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C3" w:rsidRDefault="000620AB" w:rsidP="000620AB">
      <w:pPr>
        <w:pStyle w:val="Ttulo"/>
      </w:pPr>
      <w:r>
        <w:t>Minicurso “Cálculo de Trajetória de Foguete com Aplicativo Trajetória 2.0”</w:t>
      </w:r>
    </w:p>
    <w:p w:rsidR="000620AB" w:rsidRDefault="000620AB" w:rsidP="000620AB"/>
    <w:p w:rsidR="000620AB" w:rsidRDefault="000620AB" w:rsidP="000620AB">
      <w:pPr>
        <w:pStyle w:val="Ttulo1"/>
      </w:pPr>
      <w:proofErr w:type="gramStart"/>
      <w:r>
        <w:t>1</w:t>
      </w:r>
      <w:proofErr w:type="gramEnd"/>
      <w:r>
        <w:t>) Apresentação ao grupo.</w:t>
      </w:r>
    </w:p>
    <w:p w:rsidR="000620AB" w:rsidRDefault="000620AB" w:rsidP="000620AB"/>
    <w:p w:rsidR="000620AB" w:rsidRDefault="000620AB" w:rsidP="000620AB">
      <w:pPr>
        <w:pStyle w:val="Ttulo1"/>
      </w:pPr>
      <w:proofErr w:type="gramStart"/>
      <w:r>
        <w:t>2</w:t>
      </w:r>
      <w:proofErr w:type="gramEnd"/>
      <w:r>
        <w:t>) Comentar a importância de reconhecer (inclusive na fase de projeto do EM) o comportamento de voo do EM.</w:t>
      </w:r>
    </w:p>
    <w:p w:rsidR="000620AB" w:rsidRDefault="000620AB" w:rsidP="000620AB"/>
    <w:p w:rsidR="000620AB" w:rsidRDefault="000620AB" w:rsidP="000620AB">
      <w:pPr>
        <w:pStyle w:val="Ttulo1"/>
      </w:pPr>
      <w:proofErr w:type="gramStart"/>
      <w:r>
        <w:t>3</w:t>
      </w:r>
      <w:proofErr w:type="gramEnd"/>
      <w:r>
        <w:t>) Solicitar a abertura do arquivo “Capitulo_05_Trajetoria_v2.pdf”</w:t>
      </w:r>
    </w:p>
    <w:p w:rsidR="000620AB" w:rsidRDefault="000620AB" w:rsidP="000620AB"/>
    <w:p w:rsidR="000620AB" w:rsidRDefault="000620AB" w:rsidP="000620AB">
      <w:r>
        <w:t>Fases do voo: Comentar sobre a importância da velocidade de saída da rampa na estabilidade de voo;</w:t>
      </w:r>
    </w:p>
    <w:p w:rsidR="000620AB" w:rsidRDefault="000620AB" w:rsidP="000620AB">
      <w:r>
        <w:t>Fases do voo: Comentar sobre como achar o tempo de abertura do paraquedas?</w:t>
      </w:r>
    </w:p>
    <w:p w:rsidR="000620AB" w:rsidRDefault="00A81D93" w:rsidP="000620AB">
      <w:r>
        <w:t xml:space="preserve">A programação da abertura do paraquedas pode ser feita diretamente dentro do código fonte do programa (arquivo </w:t>
      </w:r>
      <w:proofErr w:type="gramStart"/>
      <w:r>
        <w:t>principal.</w:t>
      </w:r>
      <w:proofErr w:type="gramEnd"/>
      <w:r>
        <w:t xml:space="preserve">f90). Se precisar de ajuda, envie um e-mail para </w:t>
      </w:r>
      <w:hyperlink r:id="rId5" w:history="1">
        <w:r w:rsidRPr="00134E6B">
          <w:rPr>
            <w:rStyle w:val="Hyperlink"/>
          </w:rPr>
          <w:t>antoniocarlos.foltran@gmail.com</w:t>
        </w:r>
      </w:hyperlink>
      <w:r>
        <w:t xml:space="preserve"> e explique sua necessidade. Para cada caso é possível adicionar linhas de programa para inserir o efeito da abertura do paraquedas.</w:t>
      </w:r>
    </w:p>
    <w:p w:rsidR="000620AB" w:rsidRDefault="000620AB" w:rsidP="000620AB">
      <w:pPr>
        <w:pStyle w:val="Ttulo1"/>
      </w:pPr>
      <w:proofErr w:type="gramStart"/>
      <w:r>
        <w:t>4</w:t>
      </w:r>
      <w:proofErr w:type="gramEnd"/>
      <w:r>
        <w:t>) Equação da trajetória.</w:t>
      </w:r>
    </w:p>
    <w:p w:rsidR="000620AB" w:rsidRDefault="000620AB" w:rsidP="000620AB"/>
    <w:bookmarkStart w:id="0" w:name="_GoBack"/>
    <w:bookmarkEnd w:id="0"/>
    <w:p w:rsidR="000620AB" w:rsidRDefault="00A81D93" w:rsidP="000620AB">
      <w:pPr>
        <w:rPr>
          <w:rFonts w:eastAsiaTheme="minorEastAsi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nary>
        <m:r>
          <w:rPr>
            <w:rFonts w:ascii="Cambria Math" w:hAnsi="Cambria Math"/>
          </w:rPr>
          <m:t>=m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20AB">
        <w:rPr>
          <w:rFonts w:eastAsiaTheme="minorEastAsia"/>
        </w:rPr>
        <w:t xml:space="preserve"> , onde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0&lt;t&lt;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  m=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t&gt;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   m=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sub>
                  </m:sSub>
                </m:e>
              </m:mr>
            </m:m>
          </m:e>
        </m:d>
      </m:oMath>
    </w:p>
    <w:p w:rsidR="007C7C80" w:rsidRDefault="00A81D93" w:rsidP="000620AB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</m:t>
            </m:r>
          </m:e>
        </m:acc>
        <m:r>
          <w:rPr>
            <w:rFonts w:ascii="Cambria Math" w:eastAsiaTheme="minorEastAsia" w:hAnsi="Cambria Math"/>
          </w:rPr>
          <m:t>=m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D30441">
        <w:rPr>
          <w:rFonts w:eastAsiaTheme="minorEastAsia"/>
        </w:rPr>
        <w:t>,</w:t>
      </w:r>
      <w:r w:rsidR="007C7C80">
        <w:rPr>
          <w:rFonts w:eastAsiaTheme="minorEastAsia"/>
        </w:rPr>
        <w:t xml:space="preserve"> onde </w:t>
      </w:r>
      <w:r>
        <w:rPr>
          <w:rFonts w:eastAsiaTheme="minorEastAsia"/>
        </w:rPr>
        <w:t>se pode</w:t>
      </w:r>
      <w:r w:rsidR="007C7C80">
        <w:rPr>
          <w:rFonts w:eastAsiaTheme="minorEastAsia"/>
        </w:rPr>
        <w:t xml:space="preserve"> adotar como referencial o nível do solo e sentido positivo a direção para cima.</w:t>
      </w:r>
    </w:p>
    <w:p w:rsidR="007C7C80" w:rsidRDefault="00A81D93" w:rsidP="000620AB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  <m:r>
          <w:rPr>
            <w:rFonts w:ascii="Cambria Math" w:eastAsiaTheme="minorEastAsia" w:hAnsi="Cambria Math"/>
          </w:rPr>
          <m:t>&gt;0</m:t>
        </m:r>
      </m:oMath>
      <w:r w:rsidR="007C7C80">
        <w:rPr>
          <w:rFonts w:eastAsiaTheme="minorEastAsia"/>
        </w:rPr>
        <w:t xml:space="preserve"> </w:t>
      </w:r>
      <w:r w:rsidR="00D30441">
        <w:rPr>
          <w:rFonts w:eastAsiaTheme="minorEastAsia"/>
        </w:rPr>
        <w:t>,</w:t>
      </w:r>
    </w:p>
    <w:p w:rsidR="007C7C80" w:rsidRDefault="00A81D93" w:rsidP="000620AB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&lt;0</m:t>
        </m:r>
      </m:oMath>
      <w:r w:rsidR="007C7C80">
        <w:rPr>
          <w:rFonts w:eastAsiaTheme="minorEastAsia"/>
        </w:rPr>
        <w:t xml:space="preserve"> </w:t>
      </w:r>
      <w:r w:rsidR="00D30441">
        <w:rPr>
          <w:rFonts w:eastAsiaTheme="minorEastAsia"/>
        </w:rPr>
        <w:t>,</w:t>
      </w:r>
    </w:p>
    <w:p w:rsidR="007C7C80" w:rsidRDefault="00A81D93" w:rsidP="000620AB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&gt;0 na descida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&lt;0 na subida</m:t>
                  </m:r>
                </m:e>
              </m:mr>
            </m:m>
          </m:e>
        </m:d>
      </m:oMath>
      <w:r w:rsidR="00D30441">
        <w:rPr>
          <w:rFonts w:eastAsiaTheme="minorEastAsia"/>
        </w:rPr>
        <w:t xml:space="preserve"> .</w:t>
      </w:r>
      <w:r w:rsidR="007C7C80">
        <w:rPr>
          <w:rFonts w:eastAsiaTheme="minorEastAsia"/>
        </w:rPr>
        <w:t xml:space="preserve"> </w:t>
      </w:r>
    </w:p>
    <w:p w:rsidR="00D30441" w:rsidRDefault="007C7C80" w:rsidP="000620AB">
      <w:pPr>
        <w:rPr>
          <w:rFonts w:eastAsiaTheme="minorEastAsia"/>
        </w:rPr>
      </w:pPr>
      <w:r>
        <w:rPr>
          <w:rFonts w:eastAsiaTheme="minorEastAsia"/>
        </w:rPr>
        <w:t>Equação diferencial da trajetória:</w:t>
      </w:r>
    </w:p>
    <w:p w:rsidR="007C7C80" w:rsidRDefault="00D30441" w:rsidP="000620AB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</m:t>
                </m:r>
              </m:sub>
            </m:sSub>
            <m:r>
              <w:rPr>
                <w:rFonts w:ascii="Cambria Math" w:eastAsiaTheme="minorEastAsia" w:hAnsi="Cambria Math"/>
              </w:rPr>
              <m:t>ρA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R+x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sub>
        </m:sSub>
      </m:oMath>
      <w:r>
        <w:rPr>
          <w:rFonts w:eastAsiaTheme="minorEastAsia"/>
        </w:rPr>
        <w:t xml:space="preserve"> ,</w:t>
      </w:r>
    </w:p>
    <w:p w:rsidR="00D30441" w:rsidRDefault="00D30441" w:rsidP="000620AB">
      <w:pPr>
        <w:rPr>
          <w:rFonts w:eastAsiaTheme="minorEastAsia"/>
        </w:rPr>
      </w:pPr>
      <w:proofErr w:type="gramStart"/>
      <w:r>
        <w:rPr>
          <w:rFonts w:eastAsiaTheme="minorEastAsia"/>
        </w:rPr>
        <w:t>e</w:t>
      </w:r>
      <w:proofErr w:type="gramEnd"/>
      <w:r>
        <w:rPr>
          <w:rFonts w:eastAsiaTheme="minorEastAsia"/>
        </w:rPr>
        <w:t xml:space="preserve"> condições iniciais:</w:t>
      </w:r>
    </w:p>
    <w:p w:rsidR="00D30441" w:rsidRPr="000620AB" w:rsidRDefault="00A81D93" w:rsidP="000620AB">
      <w:pPr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em t=0, x=0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 xml:space="preserve">em t=0,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=0</m:t>
                  </m:r>
                </m:e>
              </m:mr>
            </m:m>
          </m:e>
        </m:d>
      </m:oMath>
      <w:r w:rsidR="00D30441">
        <w:rPr>
          <w:rFonts w:eastAsiaTheme="minorEastAsia"/>
        </w:rPr>
        <w:t xml:space="preserve"> .</w:t>
      </w:r>
    </w:p>
    <w:p w:rsidR="000620AB" w:rsidRDefault="000620AB" w:rsidP="000620AB"/>
    <w:p w:rsidR="00D30441" w:rsidRDefault="00D30441" w:rsidP="000620AB"/>
    <w:p w:rsidR="00D30441" w:rsidRDefault="00D30441" w:rsidP="00D30441">
      <w:pPr>
        <w:pStyle w:val="Ttulo1"/>
      </w:pPr>
      <w:r>
        <w:t xml:space="preserve">Exemplo 1: </w:t>
      </w:r>
      <w:proofErr w:type="gramStart"/>
      <w:r>
        <w:t xml:space="preserve">O </w:t>
      </w:r>
      <w:proofErr w:type="spellStart"/>
      <w:r>
        <w:t>Sondinha</w:t>
      </w:r>
      <w:proofErr w:type="spellEnd"/>
      <w:proofErr w:type="gramEnd"/>
      <w:r>
        <w:t xml:space="preserve"> II</w:t>
      </w:r>
    </w:p>
    <w:p w:rsidR="00D30441" w:rsidRDefault="00D30441" w:rsidP="00D30441"/>
    <w:p w:rsidR="00D30441" w:rsidRDefault="004231A5" w:rsidP="00D30441">
      <w:proofErr w:type="gramStart"/>
      <w:r>
        <w:t xml:space="preserve">O </w:t>
      </w:r>
      <w:proofErr w:type="spellStart"/>
      <w:r>
        <w:t>Sondinha</w:t>
      </w:r>
      <w:proofErr w:type="spellEnd"/>
      <w:proofErr w:type="gramEnd"/>
      <w:r>
        <w:t xml:space="preserve"> II é um </w:t>
      </w:r>
      <w:proofErr w:type="spellStart"/>
      <w:r>
        <w:t>espaçomodelo</w:t>
      </w:r>
      <w:proofErr w:type="spellEnd"/>
      <w:r>
        <w:t xml:space="preserve"> fornecido pela empresa Edge </w:t>
      </w:r>
      <w:proofErr w:type="spellStart"/>
      <w:r>
        <w:t>of</w:t>
      </w:r>
      <w:proofErr w:type="spellEnd"/>
      <w:r>
        <w:t xml:space="preserve"> Space de São José dos Campos e é um dos modelos mais apreciados pelos </w:t>
      </w:r>
      <w:proofErr w:type="spellStart"/>
      <w:r>
        <w:t>espaçomodelistas</w:t>
      </w:r>
      <w:proofErr w:type="spellEnd"/>
      <w:r>
        <w:t xml:space="preserve"> mais experientes. Seus dados principais são:</w:t>
      </w:r>
    </w:p>
    <w:p w:rsidR="004231A5" w:rsidRPr="004231A5" w:rsidRDefault="00A81D93" w:rsidP="00D30441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=20 g</m:t>
        </m:r>
      </m:oMath>
      <w:r w:rsidR="004231A5">
        <w:rPr>
          <w:rFonts w:eastAsiaTheme="minorEastAsia"/>
        </w:rPr>
        <w:t>, massa final do modelo (massa do modelo sem motor + massa do motor após funcionamento);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=10 g</m:t>
        </m:r>
      </m:oMath>
      <w:r w:rsidR="004231A5">
        <w:rPr>
          <w:rFonts w:eastAsiaTheme="minorEastAsia"/>
        </w:rPr>
        <w:t>, massa de propelente do motor;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=20 mm</m:t>
        </m:r>
      </m:oMath>
      <w:r w:rsidR="004231A5">
        <w:rPr>
          <w:rFonts w:eastAsiaTheme="minorEastAsia"/>
        </w:rPr>
        <w:t>, diâmetro de referência (diâmetro do tubo foguete);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=3N</m:t>
        </m:r>
      </m:oMath>
      <w:r w:rsidR="004231A5">
        <w:rPr>
          <w:rFonts w:eastAsiaTheme="minorEastAsia"/>
        </w:rPr>
        <w:t>, empuxo constante do motor BT A-6-4;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  <m:r>
          <w:rPr>
            <w:rFonts w:ascii="Cambria Math" w:eastAsiaTheme="minorEastAsia" w:hAnsi="Cambria Math"/>
          </w:rPr>
          <m:t>=0,7 s</m:t>
        </m:r>
      </m:oMath>
      <w:r w:rsidR="004231A5">
        <w:rPr>
          <w:rFonts w:eastAsiaTheme="minorEastAsia"/>
        </w:rPr>
        <w:t>, tempo de queima do motor;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=0,9</m:t>
        </m:r>
      </m:oMath>
      <w:r w:rsidR="004231A5">
        <w:rPr>
          <w:rFonts w:eastAsiaTheme="minorEastAsia"/>
        </w:rPr>
        <w:t xml:space="preserve">, coeficiente de arrasto constante do modelo (pode ser obtido com o programa </w:t>
      </w:r>
      <w:proofErr w:type="gramStart"/>
      <w:r w:rsidR="004231A5">
        <w:rPr>
          <w:rFonts w:eastAsiaTheme="minorEastAsia"/>
        </w:rPr>
        <w:t>CD1.</w:t>
      </w:r>
      <w:proofErr w:type="gramEnd"/>
      <w:r w:rsidR="004231A5">
        <w:rPr>
          <w:rFonts w:eastAsiaTheme="minorEastAsia"/>
        </w:rPr>
        <w:t>0);</w:t>
      </w:r>
    </w:p>
    <w:p w:rsidR="004231A5" w:rsidRDefault="004231A5" w:rsidP="004231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Hreal≅110m</m:t>
        </m:r>
      </m:oMath>
      <w:r>
        <w:rPr>
          <w:rFonts w:eastAsiaTheme="minorEastAsia"/>
        </w:rPr>
        <w:t>, baseado em lançamentos.</w:t>
      </w:r>
    </w:p>
    <w:p w:rsidR="004231A5" w:rsidRPr="004231A5" w:rsidRDefault="004231A5" w:rsidP="004231A5">
      <w:pPr>
        <w:rPr>
          <w:rFonts w:eastAsiaTheme="minorEastAsia"/>
        </w:rPr>
      </w:pPr>
    </w:p>
    <w:p w:rsidR="004231A5" w:rsidRDefault="004231A5" w:rsidP="004231A5">
      <w:pPr>
        <w:pStyle w:val="Ttulo1"/>
      </w:pPr>
      <w:r>
        <w:t>Exemplo 2: O LAE-5</w:t>
      </w:r>
    </w:p>
    <w:p w:rsidR="004231A5" w:rsidRDefault="004231A5" w:rsidP="004231A5"/>
    <w:p w:rsidR="0066650C" w:rsidRDefault="004231A5" w:rsidP="004231A5">
      <w:r>
        <w:t xml:space="preserve">O </w:t>
      </w:r>
      <w:r w:rsidR="0066650C">
        <w:t>LAE-5</w:t>
      </w:r>
      <w:r>
        <w:t xml:space="preserve"> é um </w:t>
      </w:r>
      <w:proofErr w:type="spellStart"/>
      <w:r>
        <w:t>espaçomodelo</w:t>
      </w:r>
      <w:proofErr w:type="spellEnd"/>
      <w:r>
        <w:t xml:space="preserve"> </w:t>
      </w:r>
      <w:r w:rsidR="0066650C">
        <w:t xml:space="preserve">projetado pela equipe Alfa da UFPR e que participou no I Festival de </w:t>
      </w:r>
      <w:proofErr w:type="spellStart"/>
      <w:r w:rsidR="0066650C">
        <w:t>Minifogeutes</w:t>
      </w:r>
      <w:proofErr w:type="spellEnd"/>
      <w:r w:rsidR="0066650C">
        <w:t xml:space="preserve"> de Curitiba em 2014</w:t>
      </w:r>
      <w:r>
        <w:t>.</w:t>
      </w:r>
      <w:r w:rsidR="0066650C">
        <w:t xml:space="preserve"> Ele foi projetado como um modelo intermediário, ou seja, suas características ainda não eram bem conhecidas e ele foi propositalmente construído com massa menor que a estimada para atingir os 150 m (a equipe participou da classe apogeu fixo 150 m). Portanto era esperado que ele superasse 150 m.</w:t>
      </w:r>
    </w:p>
    <w:p w:rsidR="004231A5" w:rsidRDefault="004231A5" w:rsidP="004231A5">
      <w:r>
        <w:t>Seus dados principais são:</w:t>
      </w:r>
    </w:p>
    <w:p w:rsidR="004231A5" w:rsidRP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=78,743 g</m:t>
        </m:r>
      </m:oMath>
      <w:r w:rsidR="004231A5">
        <w:rPr>
          <w:rFonts w:eastAsiaTheme="minorEastAsia"/>
        </w:rPr>
        <w:t>, massa final do modelo (massa do modelo sem motor + massa do motor após funcionamento);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=10,783 g</m:t>
        </m:r>
      </m:oMath>
      <w:r w:rsidR="004231A5">
        <w:rPr>
          <w:rFonts w:eastAsiaTheme="minorEastAsia"/>
        </w:rPr>
        <w:t>, massa de propelente do motor;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=25,2 mm</m:t>
        </m:r>
      </m:oMath>
      <w:r w:rsidR="004231A5">
        <w:rPr>
          <w:rFonts w:eastAsiaTheme="minorEastAsia"/>
        </w:rPr>
        <w:t>, diâmetro de referência (diâmetro do tubo foguete);</w:t>
      </w:r>
    </w:p>
    <w:p w:rsidR="004231A5" w:rsidRDefault="0066650C" w:rsidP="004231A5">
      <w:pPr>
        <w:rPr>
          <w:rFonts w:eastAsiaTheme="minorEastAsia"/>
        </w:rPr>
      </w:pPr>
      <w:r>
        <w:rPr>
          <w:rFonts w:eastAsiaTheme="minorEastAsia"/>
        </w:rPr>
        <w:t>E</w:t>
      </w:r>
      <w:r w:rsidR="004231A5">
        <w:rPr>
          <w:rFonts w:eastAsiaTheme="minorEastAsia"/>
        </w:rPr>
        <w:t xml:space="preserve">mpuxo </w:t>
      </w:r>
      <w:r>
        <w:rPr>
          <w:rFonts w:eastAsiaTheme="minorEastAsia"/>
        </w:rPr>
        <w:t>variável</w:t>
      </w:r>
      <w:r w:rsidR="004231A5">
        <w:rPr>
          <w:rFonts w:eastAsiaTheme="minorEastAsia"/>
        </w:rPr>
        <w:t xml:space="preserve"> do motor BT </w:t>
      </w:r>
      <w:r>
        <w:rPr>
          <w:rFonts w:eastAsiaTheme="minorEastAsia"/>
        </w:rPr>
        <w:t>C</w:t>
      </w:r>
      <w:r w:rsidR="004231A5">
        <w:rPr>
          <w:rFonts w:eastAsiaTheme="minorEastAsia"/>
        </w:rPr>
        <w:t>-6-</w:t>
      </w:r>
      <w:r>
        <w:rPr>
          <w:rFonts w:eastAsiaTheme="minorEastAsia"/>
        </w:rPr>
        <w:t>5, obtido a partir da análise de 15 testes estáticos com lote de motores de 2013:</w:t>
      </w:r>
    </w:p>
    <w:p w:rsidR="0066650C" w:rsidRDefault="00E4361A" w:rsidP="004231A5">
      <w:pPr>
        <w:rPr>
          <w:noProof/>
          <w:lang w:eastAsia="pt-BR"/>
        </w:rPr>
      </w:pPr>
      <w:r w:rsidRPr="00E4361A">
        <w:rPr>
          <w:rFonts w:eastAsiaTheme="minorEastAsia"/>
          <w:noProof/>
          <w:lang w:eastAsia="pt-BR"/>
        </w:rPr>
        <w:drawing>
          <wp:inline distT="0" distB="0" distL="0" distR="0" wp14:anchorId="11BC2CF4" wp14:editId="7B1542A9">
            <wp:extent cx="2913321" cy="2286068"/>
            <wp:effectExtent l="0" t="0" r="1905" b="0"/>
            <wp:docPr id="215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8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5633" r="13969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73" cy="22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4361A">
        <w:rPr>
          <w:noProof/>
          <w:lang w:eastAsia="pt-BR"/>
        </w:rPr>
        <w:t xml:space="preserve"> </w:t>
      </w:r>
      <w:r w:rsidRPr="00E4361A">
        <w:rPr>
          <w:rFonts w:eastAsiaTheme="minorEastAsia"/>
          <w:noProof/>
          <w:lang w:eastAsia="pt-BR"/>
        </w:rPr>
        <w:drawing>
          <wp:inline distT="0" distB="0" distL="0" distR="0" wp14:anchorId="4859E72E" wp14:editId="3C069911">
            <wp:extent cx="2955851" cy="2275906"/>
            <wp:effectExtent l="0" t="0" r="0" b="0"/>
            <wp:docPr id="21510" name="Picture 2" descr="D:\Users\antonio.foltran\Copy\Evinci2014\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2" descr="D:\Users\antonio.foltran\Copy\Evinci2014\Grap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7" t="8510" r="11414"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97" cy="228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82443" w:rsidRDefault="00F82443" w:rsidP="004231A5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Figura 1: À esquerda curva de empuxo experimental típica e à direira curva programada com mesmo impulso total.</w:t>
      </w:r>
    </w:p>
    <w:p w:rsidR="00F82443" w:rsidRPr="00F82443" w:rsidRDefault="00F82443" w:rsidP="004231A5">
      <w:pPr>
        <w:rPr>
          <w:rFonts w:eastAsiaTheme="minorEastAsia"/>
          <w:b/>
        </w:rPr>
      </w:pPr>
      <w:r w:rsidRPr="00F82443">
        <w:rPr>
          <w:b/>
          <w:noProof/>
          <w:lang w:eastAsia="pt-BR"/>
        </w:rPr>
        <w:t>Observação: Quando entrar com os dados no arquivo da curva de empuxo, a primeira coluna deve ser o tempo em segundos e a segunda o empuxo em newtons! O ponto é utilizado como separador de decimal!</w:t>
      </w:r>
    </w:p>
    <w:p w:rsidR="004231A5" w:rsidRDefault="00A81D9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  <m:r>
          <w:rPr>
            <w:rFonts w:ascii="Cambria Math" w:eastAsiaTheme="minorEastAsia" w:hAnsi="Cambria Math"/>
          </w:rPr>
          <m:t>=1,964 s</m:t>
        </m:r>
      </m:oMath>
      <w:r w:rsidR="00F82443">
        <w:rPr>
          <w:rFonts w:eastAsiaTheme="minorEastAsia"/>
        </w:rPr>
        <w:t xml:space="preserve">, tempo de queima do motor. Observação: Mesmo entrando com a curva de empuxo, que possui como último valor de abscissa o tempo de queima é necessário inserir o tempo de queima na página de entrada de dados principais </w:t>
      </w:r>
      <w:proofErr w:type="gramStart"/>
      <w:r w:rsidR="00F82443">
        <w:rPr>
          <w:rFonts w:eastAsiaTheme="minorEastAsia"/>
        </w:rPr>
        <w:t>do Trajetória</w:t>
      </w:r>
      <w:proofErr w:type="gramEnd"/>
      <w:r w:rsidR="00F82443">
        <w:rPr>
          <w:rFonts w:eastAsiaTheme="minorEastAsia"/>
        </w:rPr>
        <w:t xml:space="preserve"> 2.0.</w:t>
      </w:r>
    </w:p>
    <w:p w:rsidR="004231A5" w:rsidRDefault="00E4361A" w:rsidP="004231A5">
      <w:pPr>
        <w:rPr>
          <w:rFonts w:eastAsiaTheme="minorEastAsia"/>
        </w:rPr>
      </w:pPr>
      <w:r>
        <w:rPr>
          <w:rFonts w:eastAsiaTheme="minorEastAsia"/>
        </w:rPr>
        <w:t>C</w:t>
      </w:r>
      <w:r w:rsidR="004231A5">
        <w:rPr>
          <w:rFonts w:eastAsiaTheme="minorEastAsia"/>
        </w:rPr>
        <w:t xml:space="preserve">oeficiente de arrasto </w:t>
      </w:r>
      <w:r>
        <w:rPr>
          <w:rFonts w:eastAsiaTheme="minorEastAsia"/>
        </w:rPr>
        <w:t>variável</w:t>
      </w:r>
      <w:r w:rsidR="004231A5">
        <w:rPr>
          <w:rFonts w:eastAsiaTheme="minorEastAsia"/>
        </w:rPr>
        <w:t xml:space="preserve"> obtid</w:t>
      </w:r>
      <w:r>
        <w:rPr>
          <w:rFonts w:eastAsiaTheme="minorEastAsia"/>
        </w:rPr>
        <w:t>a</w:t>
      </w:r>
      <w:r w:rsidR="004231A5">
        <w:rPr>
          <w:rFonts w:eastAsiaTheme="minorEastAsia"/>
        </w:rPr>
        <w:t xml:space="preserve"> com o programa </w:t>
      </w:r>
      <w:proofErr w:type="gramStart"/>
      <w:r w:rsidR="004231A5">
        <w:rPr>
          <w:rFonts w:eastAsiaTheme="minorEastAsia"/>
        </w:rPr>
        <w:t>CD1.</w:t>
      </w:r>
      <w:proofErr w:type="gramEnd"/>
      <w:r w:rsidR="004231A5">
        <w:rPr>
          <w:rFonts w:eastAsiaTheme="minorEastAsia"/>
        </w:rPr>
        <w:t>0;</w:t>
      </w:r>
    </w:p>
    <w:p w:rsidR="00F82443" w:rsidRPr="00F82443" w:rsidRDefault="00F82443" w:rsidP="00F82443">
      <w:pPr>
        <w:rPr>
          <w:rFonts w:eastAsiaTheme="minorEastAsia"/>
          <w:b/>
        </w:rPr>
      </w:pPr>
      <w:r w:rsidRPr="00F82443">
        <w:rPr>
          <w:b/>
          <w:noProof/>
          <w:lang w:eastAsia="pt-BR"/>
        </w:rPr>
        <w:t xml:space="preserve">Observação: Quando entrar com os dados no arquivo da curva de </w:t>
      </w:r>
      <w:r>
        <w:rPr>
          <w:b/>
          <w:noProof/>
          <w:lang w:eastAsia="pt-BR"/>
        </w:rPr>
        <w:t>Cd</w:t>
      </w:r>
      <w:r w:rsidRPr="00F82443">
        <w:rPr>
          <w:b/>
          <w:noProof/>
          <w:lang w:eastAsia="pt-BR"/>
        </w:rPr>
        <w:t xml:space="preserve">, a primeira coluna deve ser </w:t>
      </w:r>
      <w:r>
        <w:rPr>
          <w:b/>
          <w:noProof/>
          <w:lang w:eastAsia="pt-BR"/>
        </w:rPr>
        <w:t>a velocidade</w:t>
      </w:r>
      <w:r w:rsidRPr="00F82443">
        <w:rPr>
          <w:b/>
          <w:noProof/>
          <w:lang w:eastAsia="pt-BR"/>
        </w:rPr>
        <w:t xml:space="preserve"> em </w:t>
      </w:r>
      <w:r>
        <w:rPr>
          <w:b/>
          <w:noProof/>
          <w:lang w:eastAsia="pt-BR"/>
        </w:rPr>
        <w:t>quilômetros por hora</w:t>
      </w:r>
      <w:r w:rsidRPr="00F82443">
        <w:rPr>
          <w:b/>
          <w:noProof/>
          <w:lang w:eastAsia="pt-BR"/>
        </w:rPr>
        <w:t xml:space="preserve"> e a segunda o </w:t>
      </w:r>
      <w:r>
        <w:rPr>
          <w:b/>
          <w:noProof/>
          <w:lang w:eastAsia="pt-BR"/>
        </w:rPr>
        <w:t>coeficiente de arrasto, que é adimensional</w:t>
      </w:r>
      <w:r w:rsidRPr="00F82443">
        <w:rPr>
          <w:b/>
          <w:noProof/>
          <w:lang w:eastAsia="pt-BR"/>
        </w:rPr>
        <w:t>! O ponto é utilizado como separador de decimal!</w:t>
      </w:r>
    </w:p>
    <w:p w:rsidR="004231A5" w:rsidRDefault="00E4361A" w:rsidP="004231A5">
      <w:pPr>
        <w:rPr>
          <w:rFonts w:eastAsiaTheme="minorEastAsia"/>
        </w:rPr>
      </w:pPr>
      <w:r>
        <w:rPr>
          <w:rFonts w:eastAsiaTheme="minorEastAsia"/>
        </w:rPr>
        <w:t>Resultados: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3127"/>
        <w:gridCol w:w="2552"/>
        <w:gridCol w:w="1701"/>
      </w:tblGrid>
      <w:tr w:rsidR="00E4361A" w:rsidTr="00F82443">
        <w:trPr>
          <w:jc w:val="center"/>
        </w:trPr>
        <w:tc>
          <w:tcPr>
            <w:tcW w:w="2651" w:type="dxa"/>
          </w:tcPr>
          <w:p w:rsidR="00E4361A" w:rsidRDefault="00E4361A" w:rsidP="004231A5">
            <w:pPr>
              <w:rPr>
                <w:rFonts w:eastAsiaTheme="minorEastAsia"/>
              </w:rPr>
            </w:pPr>
          </w:p>
        </w:tc>
        <w:tc>
          <w:tcPr>
            <w:tcW w:w="3127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Valor Calculado (Trajetória 2.0)</w:t>
            </w:r>
          </w:p>
        </w:tc>
        <w:tc>
          <w:tcPr>
            <w:tcW w:w="2552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Valor Experimental</w:t>
            </w:r>
          </w:p>
        </w:tc>
        <w:tc>
          <w:tcPr>
            <w:tcW w:w="1701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Erro (%)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Apogeu [m]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189,46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174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8,88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Velocidade Máxima [km/h]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219,7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196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12,10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Aceleração Máxima [g]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8,55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40,35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Tempo de Apogeu [s]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6,67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33,4</w:t>
            </w:r>
          </w:p>
        </w:tc>
      </w:tr>
    </w:tbl>
    <w:p w:rsidR="00E4361A" w:rsidRDefault="00E4361A" w:rsidP="004231A5">
      <w:pPr>
        <w:rPr>
          <w:rFonts w:eastAsiaTheme="minorEastAsia"/>
        </w:rPr>
      </w:pPr>
    </w:p>
    <w:p w:rsidR="00F82443" w:rsidRDefault="00F82443" w:rsidP="004231A5">
      <w:pPr>
        <w:rPr>
          <w:rFonts w:eastAsiaTheme="minorEastAsia"/>
        </w:rPr>
      </w:pPr>
    </w:p>
    <w:p w:rsidR="004231A5" w:rsidRPr="00D30441" w:rsidRDefault="004231A5" w:rsidP="00D30441"/>
    <w:sectPr w:rsidR="004231A5" w:rsidRPr="00D30441" w:rsidSect="00062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AB"/>
    <w:rsid w:val="000620AB"/>
    <w:rsid w:val="00084F78"/>
    <w:rsid w:val="001F4B0C"/>
    <w:rsid w:val="004231A5"/>
    <w:rsid w:val="004D26C3"/>
    <w:rsid w:val="0066650C"/>
    <w:rsid w:val="007C7C80"/>
    <w:rsid w:val="00A81D93"/>
    <w:rsid w:val="00B50AE1"/>
    <w:rsid w:val="00B53593"/>
    <w:rsid w:val="00D30441"/>
    <w:rsid w:val="00E4361A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62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2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062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0620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0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4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1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62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2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062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0620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0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4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1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ntoniocarlos.foltr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2016-04-16T12:17:00Z</dcterms:created>
  <dcterms:modified xsi:type="dcterms:W3CDTF">2016-04-16T13:31:00Z</dcterms:modified>
</cp:coreProperties>
</file>