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EA" w:rsidRDefault="008038EA" w:rsidP="00050DF1">
      <w:pPr>
        <w:spacing w:line="276" w:lineRule="auto"/>
        <w:ind w:left="2520" w:hanging="308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5080</wp:posOffset>
                </wp:positionV>
                <wp:extent cx="4063365" cy="7118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6EA" w:rsidRPr="002D06EA" w:rsidRDefault="002D06E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D06EA">
                              <w:rPr>
                                <w:rFonts w:asciiTheme="minorHAnsi" w:hAnsiTheme="minorHAnsi" w:cstheme="minorHAnsi"/>
                              </w:rPr>
                              <w:t xml:space="preserve">Ministério da Educação </w:t>
                            </w:r>
                          </w:p>
                          <w:p w:rsidR="002D06EA" w:rsidRPr="002D06EA" w:rsidRDefault="002D06E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D06EA">
                              <w:rPr>
                                <w:rFonts w:asciiTheme="minorHAnsi" w:hAnsiTheme="minorHAnsi" w:cstheme="minorHAnsi"/>
                              </w:rPr>
                              <w:t>UNIVERSIDADE FEDERAL DO PARANÁ</w:t>
                            </w:r>
                          </w:p>
                          <w:p w:rsidR="00FF3E5E" w:rsidRPr="002D06EA" w:rsidRDefault="00FF3E5E" w:rsidP="00FF3E5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D06EA">
                              <w:rPr>
                                <w:rFonts w:asciiTheme="minorHAnsi" w:hAnsiTheme="minorHAnsi" w:cstheme="minorHAnsi"/>
                              </w:rPr>
                              <w:t xml:space="preserve">Setor de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Tecnologia</w:t>
                            </w:r>
                          </w:p>
                          <w:p w:rsidR="002D06EA" w:rsidRPr="002D06EA" w:rsidRDefault="00FF3E5E" w:rsidP="00FF3E5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D06EA">
                              <w:rPr>
                                <w:rFonts w:asciiTheme="minorHAnsi" w:hAnsiTheme="minorHAnsi" w:cstheme="minorHAnsi"/>
                              </w:rPr>
                              <w:t>Departamento de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Engenharia Mecânica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4pt;margin-top:.4pt;width:319.95pt;height:56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" stroked="f">
                <v:textbox style="mso-fit-shape-to-text:t">
                  <w:txbxContent>
                    <w:p w:rsidR="002D06EA" w:rsidRPr="002D06EA" w:rsidRDefault="002D06E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D06EA">
                        <w:rPr>
                          <w:rFonts w:asciiTheme="minorHAnsi" w:hAnsiTheme="minorHAnsi" w:cstheme="minorHAnsi"/>
                        </w:rPr>
                        <w:t xml:space="preserve">Ministério da Educação </w:t>
                      </w:r>
                    </w:p>
                    <w:p w:rsidR="002D06EA" w:rsidRPr="002D06EA" w:rsidRDefault="002D06E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D06EA">
                        <w:rPr>
                          <w:rFonts w:asciiTheme="minorHAnsi" w:hAnsiTheme="minorHAnsi" w:cstheme="minorHAnsi"/>
                        </w:rPr>
                        <w:t>UNIVERSIDADE FEDERAL DO PARANÁ</w:t>
                      </w:r>
                    </w:p>
                    <w:p w:rsidR="00FF3E5E" w:rsidRPr="002D06EA" w:rsidRDefault="00FF3E5E" w:rsidP="00FF3E5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D06EA">
                        <w:rPr>
                          <w:rFonts w:asciiTheme="minorHAnsi" w:hAnsiTheme="minorHAnsi" w:cstheme="minorHAnsi"/>
                        </w:rPr>
                        <w:t xml:space="preserve">Setor de </w:t>
                      </w:r>
                      <w:r>
                        <w:rPr>
                          <w:rFonts w:asciiTheme="minorHAnsi" w:hAnsiTheme="minorHAnsi" w:cstheme="minorHAnsi"/>
                        </w:rPr>
                        <w:t>Tecnologia</w:t>
                      </w:r>
                    </w:p>
                    <w:p w:rsidR="002D06EA" w:rsidRPr="002D06EA" w:rsidRDefault="00FF3E5E" w:rsidP="00FF3E5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D06EA">
                        <w:rPr>
                          <w:rFonts w:asciiTheme="minorHAnsi" w:hAnsiTheme="minorHAnsi" w:cstheme="minorHAnsi"/>
                        </w:rPr>
                        <w:t>Departamento de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Engenharia Mecânica</w:t>
                      </w:r>
                    </w:p>
                  </w:txbxContent>
                </v:textbox>
              </v:shape>
            </w:pict>
          </mc:Fallback>
        </mc:AlternateContent>
      </w:r>
      <w:r w:rsidR="00050DF1">
        <w:rPr>
          <w:noProof/>
          <w:lang w:val="en-US" w:eastAsia="en-US"/>
        </w:rPr>
        <w:drawing>
          <wp:inline distT="0" distB="0" distL="0" distR="0">
            <wp:extent cx="1704975" cy="638175"/>
            <wp:effectExtent l="0" t="0" r="9525" b="9525"/>
            <wp:docPr id="2" name="Imagem 2" descr="http://www.ufpr.br/portalufpr/wp-content/uploads/2018/01/105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fpr.br/portalufpr/wp-content/uploads/2018/01/105_1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15" cy="63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01C" w:rsidRDefault="00A5701C" w:rsidP="00A5701C">
      <w:pPr>
        <w:jc w:val="center"/>
        <w:rPr>
          <w:rFonts w:ascii="Arial" w:hAnsi="Arial" w:cs="Arial"/>
          <w:sz w:val="24"/>
          <w:szCs w:val="24"/>
        </w:rPr>
      </w:pPr>
    </w:p>
    <w:p w:rsidR="00A5701C" w:rsidRPr="002F0E51" w:rsidRDefault="000F360B" w:rsidP="00A5701C">
      <w:pPr>
        <w:jc w:val="center"/>
        <w:rPr>
          <w:rFonts w:ascii="Arial" w:hAnsi="Arial" w:cs="Arial"/>
          <w:b/>
          <w:sz w:val="32"/>
          <w:szCs w:val="32"/>
        </w:rPr>
      </w:pPr>
      <w:r w:rsidRPr="002F0E51">
        <w:rPr>
          <w:rFonts w:ascii="Arial" w:hAnsi="Arial" w:cs="Arial"/>
          <w:b/>
          <w:sz w:val="32"/>
          <w:szCs w:val="32"/>
        </w:rPr>
        <w:t>Ficha 1</w:t>
      </w:r>
      <w:r w:rsidR="00A41A8D">
        <w:rPr>
          <w:rFonts w:ascii="Arial" w:hAnsi="Arial" w:cs="Arial"/>
          <w:b/>
          <w:sz w:val="32"/>
          <w:szCs w:val="32"/>
        </w:rPr>
        <w:t xml:space="preserve"> (permanente)</w:t>
      </w:r>
    </w:p>
    <w:p w:rsidR="00A5701C" w:rsidRPr="00337B5A" w:rsidRDefault="00A5701C" w:rsidP="00A5701C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425"/>
        <w:gridCol w:w="851"/>
        <w:gridCol w:w="425"/>
        <w:gridCol w:w="1134"/>
        <w:gridCol w:w="1276"/>
        <w:gridCol w:w="1160"/>
        <w:gridCol w:w="116"/>
        <w:gridCol w:w="1417"/>
        <w:gridCol w:w="1276"/>
      </w:tblGrid>
      <w:tr w:rsidR="00A5701C" w:rsidRPr="005C0722" w:rsidTr="00125FA9">
        <w:trPr>
          <w:trHeight w:val="64"/>
        </w:trPr>
        <w:tc>
          <w:tcPr>
            <w:tcW w:w="104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A5701C" w:rsidRPr="00ED3B17" w:rsidRDefault="00A5701C" w:rsidP="00A5701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5701C" w:rsidRPr="00252A81" w:rsidTr="00125FA9">
        <w:tc>
          <w:tcPr>
            <w:tcW w:w="76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01C" w:rsidRPr="00ED3B17" w:rsidRDefault="00A5701C" w:rsidP="00CE7F92">
            <w:pPr>
              <w:spacing w:line="360" w:lineRule="auto"/>
              <w:rPr>
                <w:rFonts w:ascii="Arial" w:hAnsi="Arial" w:cs="Arial"/>
              </w:rPr>
            </w:pPr>
            <w:r w:rsidRPr="00ED3B17">
              <w:rPr>
                <w:rFonts w:ascii="Arial" w:hAnsi="Arial" w:cs="Arial"/>
              </w:rPr>
              <w:t xml:space="preserve">Disciplina: </w:t>
            </w:r>
            <w:r w:rsidR="00CE7F92" w:rsidRPr="00ED3B17">
              <w:rPr>
                <w:rFonts w:ascii="Arial" w:hAnsi="Arial" w:cs="Arial"/>
              </w:rPr>
              <w:t>Introdução aos Processos Contínuos.</w:t>
            </w:r>
          </w:p>
        </w:tc>
        <w:tc>
          <w:tcPr>
            <w:tcW w:w="28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701C" w:rsidRPr="00ED3B17" w:rsidRDefault="00A5701C" w:rsidP="007657E8">
            <w:pPr>
              <w:spacing w:line="360" w:lineRule="auto"/>
              <w:rPr>
                <w:rFonts w:ascii="Arial" w:hAnsi="Arial" w:cs="Arial"/>
              </w:rPr>
            </w:pPr>
            <w:r w:rsidRPr="00ED3B17">
              <w:rPr>
                <w:rFonts w:ascii="Arial" w:hAnsi="Arial" w:cs="Arial"/>
              </w:rPr>
              <w:t xml:space="preserve">Código: </w:t>
            </w:r>
            <w:r w:rsidR="00AD05B4" w:rsidRPr="00ED3B17">
              <w:rPr>
                <w:rFonts w:ascii="Arial" w:hAnsi="Arial" w:cs="Arial"/>
              </w:rPr>
              <w:t>TMEC</w:t>
            </w:r>
            <w:r w:rsidR="007657E8">
              <w:rPr>
                <w:rFonts w:ascii="Arial" w:hAnsi="Arial" w:cs="Arial"/>
              </w:rPr>
              <w:t>166</w:t>
            </w:r>
            <w:bookmarkStart w:id="0" w:name="_GoBack"/>
            <w:bookmarkEnd w:id="0"/>
          </w:p>
        </w:tc>
      </w:tr>
      <w:tr w:rsidR="00E845C8" w:rsidRPr="000F360B" w:rsidTr="00125FA9">
        <w:trPr>
          <w:cantSplit/>
          <w:trHeight w:val="587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45C8" w:rsidRPr="00ED3B17" w:rsidRDefault="00E845C8" w:rsidP="00B12FF5">
            <w:pPr>
              <w:rPr>
                <w:rFonts w:ascii="Arial" w:hAnsi="Arial" w:cs="Arial"/>
              </w:rPr>
            </w:pPr>
            <w:r w:rsidRPr="00ED3B17">
              <w:rPr>
                <w:rFonts w:ascii="Arial" w:hAnsi="Arial" w:cs="Arial"/>
              </w:rPr>
              <w:t xml:space="preserve">Natureza: </w:t>
            </w:r>
          </w:p>
          <w:p w:rsidR="00E845C8" w:rsidRPr="00ED3B17" w:rsidRDefault="00E845C8" w:rsidP="00B12FF5">
            <w:pPr>
              <w:rPr>
                <w:rFonts w:ascii="Arial" w:hAnsi="Arial" w:cs="Arial"/>
              </w:rPr>
            </w:pPr>
            <w:r w:rsidRPr="00ED3B17">
              <w:rPr>
                <w:rFonts w:ascii="Arial" w:hAnsi="Arial" w:cs="Arial"/>
              </w:rPr>
              <w:t xml:space="preserve">( </w:t>
            </w:r>
            <w:r w:rsidR="00BE3B26" w:rsidRPr="00ED3B17">
              <w:rPr>
                <w:rFonts w:ascii="Arial" w:hAnsi="Arial" w:cs="Arial"/>
              </w:rPr>
              <w:t xml:space="preserve"> </w:t>
            </w:r>
            <w:r w:rsidRPr="00ED3B17">
              <w:rPr>
                <w:rFonts w:ascii="Arial" w:hAnsi="Arial" w:cs="Arial"/>
              </w:rPr>
              <w:t xml:space="preserve">) Obrigatória </w:t>
            </w:r>
          </w:p>
          <w:p w:rsidR="00E845C8" w:rsidRPr="00ED3B17" w:rsidRDefault="00E845C8" w:rsidP="00B12FF5">
            <w:pPr>
              <w:rPr>
                <w:rFonts w:ascii="Arial" w:hAnsi="Arial" w:cs="Arial"/>
              </w:rPr>
            </w:pPr>
            <w:r w:rsidRPr="00ED3B17">
              <w:rPr>
                <w:rFonts w:ascii="Arial" w:hAnsi="Arial" w:cs="Arial"/>
              </w:rPr>
              <w:t>(</w:t>
            </w:r>
            <w:r w:rsidR="008A311D" w:rsidRPr="00ED3B17">
              <w:rPr>
                <w:rFonts w:ascii="Arial" w:hAnsi="Arial" w:cs="Arial"/>
              </w:rPr>
              <w:t>X</w:t>
            </w:r>
            <w:r w:rsidRPr="00ED3B17">
              <w:rPr>
                <w:rFonts w:ascii="Arial" w:hAnsi="Arial" w:cs="Arial"/>
              </w:rPr>
              <w:t>) Optativa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45C8" w:rsidRPr="00ED3B17" w:rsidRDefault="00E845C8" w:rsidP="00B12FF5">
            <w:pPr>
              <w:rPr>
                <w:rFonts w:ascii="Arial" w:hAnsi="Arial" w:cs="Arial"/>
              </w:rPr>
            </w:pPr>
            <w:r w:rsidRPr="00ED3B17">
              <w:rPr>
                <w:rFonts w:ascii="Arial" w:hAnsi="Arial" w:cs="Arial"/>
              </w:rPr>
              <w:t>(</w:t>
            </w:r>
            <w:r w:rsidR="008A311D" w:rsidRPr="00ED3B17">
              <w:rPr>
                <w:rFonts w:ascii="Arial" w:hAnsi="Arial" w:cs="Arial"/>
              </w:rPr>
              <w:t>X</w:t>
            </w:r>
            <w:r w:rsidRPr="00ED3B17">
              <w:rPr>
                <w:rFonts w:ascii="Arial" w:hAnsi="Arial" w:cs="Arial"/>
              </w:rPr>
              <w:t>) Semestral (  ) Anual</w:t>
            </w:r>
            <w:r w:rsidRPr="00ED3B17">
              <w:rPr>
                <w:rFonts w:ascii="Arial" w:hAnsi="Arial" w:cs="Arial"/>
              </w:rPr>
              <w:tab/>
              <w:t xml:space="preserve">(  </w:t>
            </w:r>
            <w:r w:rsidR="00BE3B26" w:rsidRPr="00ED3B17">
              <w:rPr>
                <w:rFonts w:ascii="Arial" w:hAnsi="Arial" w:cs="Arial"/>
              </w:rPr>
              <w:t xml:space="preserve"> </w:t>
            </w:r>
            <w:r w:rsidRPr="00ED3B17">
              <w:rPr>
                <w:rFonts w:ascii="Arial" w:hAnsi="Arial" w:cs="Arial"/>
              </w:rPr>
              <w:t>) Modular</w:t>
            </w:r>
          </w:p>
        </w:tc>
      </w:tr>
      <w:tr w:rsidR="00A5701C" w:rsidRPr="000F360B" w:rsidTr="00227BE8">
        <w:trPr>
          <w:cantSplit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01C" w:rsidRPr="00ED3B17" w:rsidRDefault="00A5701C" w:rsidP="002A52EA">
            <w:pPr>
              <w:spacing w:line="360" w:lineRule="auto"/>
              <w:rPr>
                <w:rFonts w:ascii="Arial" w:hAnsi="Arial" w:cs="Arial"/>
              </w:rPr>
            </w:pPr>
            <w:r w:rsidRPr="00ED3B17">
              <w:rPr>
                <w:rFonts w:ascii="Arial" w:hAnsi="Arial" w:cs="Arial"/>
              </w:rPr>
              <w:t xml:space="preserve">Pré-requisito: </w:t>
            </w:r>
            <w:r w:rsidR="008A311D" w:rsidRPr="00ED3B17">
              <w:rPr>
                <w:rFonts w:ascii="Arial" w:hAnsi="Arial" w:cs="Arial"/>
              </w:rPr>
              <w:t>Não há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01C" w:rsidRPr="00ED3B17" w:rsidRDefault="00A5701C" w:rsidP="002A52EA">
            <w:pPr>
              <w:spacing w:line="360" w:lineRule="auto"/>
              <w:rPr>
                <w:rFonts w:ascii="Arial" w:hAnsi="Arial" w:cs="Arial"/>
              </w:rPr>
            </w:pPr>
            <w:r w:rsidRPr="00ED3B17">
              <w:rPr>
                <w:rFonts w:ascii="Arial" w:hAnsi="Arial" w:cs="Arial"/>
              </w:rPr>
              <w:t xml:space="preserve">Co-requisito: </w:t>
            </w:r>
            <w:r w:rsidR="008A311D" w:rsidRPr="00ED3B17">
              <w:rPr>
                <w:rFonts w:ascii="Arial" w:hAnsi="Arial" w:cs="Arial"/>
              </w:rPr>
              <w:t>Não há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01C" w:rsidRPr="00ED3B17" w:rsidRDefault="000F360B" w:rsidP="00BE3B26">
            <w:pPr>
              <w:spacing w:line="360" w:lineRule="auto"/>
              <w:rPr>
                <w:rFonts w:ascii="Arial" w:hAnsi="Arial" w:cs="Arial"/>
              </w:rPr>
            </w:pPr>
            <w:r w:rsidRPr="00ED3B17">
              <w:rPr>
                <w:rFonts w:ascii="Arial" w:hAnsi="Arial" w:cs="Arial"/>
              </w:rPr>
              <w:t>Modalidade:</w:t>
            </w:r>
            <w:r w:rsidR="00BE3B26" w:rsidRPr="00ED3B17">
              <w:rPr>
                <w:rFonts w:ascii="Arial" w:hAnsi="Arial" w:cs="Arial"/>
              </w:rPr>
              <w:t xml:space="preserve"> </w:t>
            </w:r>
            <w:r w:rsidRPr="00ED3B17">
              <w:rPr>
                <w:rFonts w:ascii="Arial" w:hAnsi="Arial" w:cs="Arial"/>
              </w:rPr>
              <w:t>(</w:t>
            </w:r>
            <w:r w:rsidR="008A311D" w:rsidRPr="00ED3B17">
              <w:rPr>
                <w:rFonts w:ascii="Arial" w:hAnsi="Arial" w:cs="Arial"/>
              </w:rPr>
              <w:t>X</w:t>
            </w:r>
            <w:r w:rsidRPr="00ED3B17">
              <w:rPr>
                <w:rFonts w:ascii="Arial" w:hAnsi="Arial" w:cs="Arial"/>
              </w:rPr>
              <w:t>) Presencial (</w:t>
            </w:r>
            <w:r w:rsidR="00143036" w:rsidRPr="00ED3B17">
              <w:rPr>
                <w:rFonts w:ascii="Arial" w:hAnsi="Arial" w:cs="Arial"/>
              </w:rPr>
              <w:t xml:space="preserve">  </w:t>
            </w:r>
            <w:r w:rsidRPr="00ED3B17">
              <w:rPr>
                <w:rFonts w:ascii="Arial" w:hAnsi="Arial" w:cs="Arial"/>
              </w:rPr>
              <w:t xml:space="preserve">) </w:t>
            </w:r>
            <w:r w:rsidR="0077613C" w:rsidRPr="00ED3B17">
              <w:rPr>
                <w:rFonts w:ascii="Arial" w:hAnsi="Arial" w:cs="Arial"/>
              </w:rPr>
              <w:t xml:space="preserve">Totalmente </w:t>
            </w:r>
            <w:r w:rsidRPr="00ED3B17">
              <w:rPr>
                <w:rFonts w:ascii="Arial" w:hAnsi="Arial" w:cs="Arial"/>
              </w:rPr>
              <w:t>EaD</w:t>
            </w:r>
            <w:r w:rsidR="009C1FFB" w:rsidRPr="00ED3B17">
              <w:rPr>
                <w:rFonts w:ascii="Arial" w:hAnsi="Arial" w:cs="Arial"/>
              </w:rPr>
              <w:t xml:space="preserve"> </w:t>
            </w:r>
            <w:r w:rsidR="002844A0" w:rsidRPr="00ED3B17">
              <w:rPr>
                <w:rFonts w:ascii="Arial" w:hAnsi="Arial" w:cs="Arial"/>
              </w:rPr>
              <w:t>(  )</w:t>
            </w:r>
            <w:r w:rsidR="00A44F31" w:rsidRPr="00ED3B17">
              <w:rPr>
                <w:rFonts w:ascii="Arial" w:hAnsi="Arial" w:cs="Arial"/>
              </w:rPr>
              <w:t xml:space="preserve"> </w:t>
            </w:r>
            <w:r w:rsidR="0077613C" w:rsidRPr="00ED3B17">
              <w:rPr>
                <w:rFonts w:ascii="Arial" w:hAnsi="Arial" w:cs="Arial"/>
              </w:rPr>
              <w:t xml:space="preserve">...... </w:t>
            </w:r>
            <w:r w:rsidRPr="00ED3B17">
              <w:rPr>
                <w:rFonts w:ascii="Arial" w:hAnsi="Arial" w:cs="Arial"/>
              </w:rPr>
              <w:t>% EaD</w:t>
            </w:r>
            <w:r w:rsidR="00AF336C" w:rsidRPr="00ED3B17">
              <w:rPr>
                <w:rFonts w:ascii="Arial" w:hAnsi="Arial" w:cs="Arial"/>
              </w:rPr>
              <w:t>*</w:t>
            </w:r>
          </w:p>
        </w:tc>
      </w:tr>
      <w:tr w:rsidR="005065FD" w:rsidRPr="000F360B" w:rsidTr="00227BE8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FD" w:rsidRPr="00ED3B17" w:rsidRDefault="005065FD" w:rsidP="002A52EA">
            <w:pPr>
              <w:tabs>
                <w:tab w:val="right" w:pos="137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3B17">
              <w:rPr>
                <w:rFonts w:ascii="Arial" w:hAnsi="Arial" w:cs="Arial"/>
                <w:b/>
                <w:sz w:val="18"/>
                <w:szCs w:val="18"/>
              </w:rPr>
              <w:t xml:space="preserve">CH Total: </w:t>
            </w:r>
            <w:r w:rsidR="008A311D" w:rsidRPr="00ED3B1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ED3B1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  <w:p w:rsidR="005065FD" w:rsidRPr="00ED3B17" w:rsidRDefault="005065FD" w:rsidP="002A52EA">
            <w:pPr>
              <w:tabs>
                <w:tab w:val="right" w:pos="137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D3B17">
              <w:rPr>
                <w:rFonts w:ascii="Arial" w:hAnsi="Arial" w:cs="Arial"/>
                <w:b/>
                <w:sz w:val="18"/>
                <w:szCs w:val="18"/>
              </w:rPr>
              <w:t>CH semanal: 0</w:t>
            </w:r>
            <w:r w:rsidR="008A311D" w:rsidRPr="00ED3B1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FD" w:rsidRPr="00ED3B17" w:rsidRDefault="005065FD" w:rsidP="005065FD">
            <w:pPr>
              <w:tabs>
                <w:tab w:val="right" w:pos="1311"/>
              </w:tabs>
              <w:spacing w:line="360" w:lineRule="auto"/>
              <w:ind w:left="-70"/>
              <w:rPr>
                <w:rFonts w:ascii="Arial" w:hAnsi="Arial" w:cs="Arial"/>
                <w:sz w:val="16"/>
                <w:szCs w:val="16"/>
              </w:rPr>
            </w:pPr>
            <w:r w:rsidRPr="00ED3B17">
              <w:rPr>
                <w:rFonts w:ascii="Arial" w:hAnsi="Arial" w:cs="Arial"/>
                <w:sz w:val="16"/>
                <w:szCs w:val="16"/>
              </w:rPr>
              <w:t>Padrão (PD): 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FD" w:rsidRPr="00ED3B17" w:rsidRDefault="005065FD" w:rsidP="005065FD">
            <w:pPr>
              <w:tabs>
                <w:tab w:val="right" w:pos="1416"/>
              </w:tabs>
              <w:spacing w:line="360" w:lineRule="auto"/>
              <w:ind w:left="-70"/>
              <w:rPr>
                <w:rFonts w:ascii="Arial" w:hAnsi="Arial" w:cs="Arial"/>
                <w:sz w:val="16"/>
                <w:szCs w:val="16"/>
              </w:rPr>
            </w:pPr>
          </w:p>
          <w:p w:rsidR="005065FD" w:rsidRPr="00ED3B17" w:rsidRDefault="005065FD" w:rsidP="005065FD">
            <w:pPr>
              <w:tabs>
                <w:tab w:val="right" w:pos="1416"/>
              </w:tabs>
              <w:spacing w:line="360" w:lineRule="auto"/>
              <w:ind w:left="-70"/>
              <w:rPr>
                <w:rFonts w:ascii="Arial" w:hAnsi="Arial" w:cs="Arial"/>
                <w:sz w:val="16"/>
                <w:szCs w:val="16"/>
              </w:rPr>
            </w:pPr>
            <w:r w:rsidRPr="00ED3B17">
              <w:rPr>
                <w:rFonts w:ascii="Arial" w:hAnsi="Arial" w:cs="Arial"/>
                <w:sz w:val="16"/>
                <w:szCs w:val="16"/>
              </w:rPr>
              <w:t>Laboratório (LB): 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FD" w:rsidRPr="00ED3B17" w:rsidRDefault="005065FD" w:rsidP="005065FD">
            <w:pPr>
              <w:tabs>
                <w:tab w:val="right" w:pos="1378"/>
              </w:tabs>
              <w:spacing w:line="360" w:lineRule="auto"/>
              <w:ind w:left="-70"/>
              <w:rPr>
                <w:rFonts w:ascii="Arial" w:hAnsi="Arial" w:cs="Arial"/>
                <w:sz w:val="16"/>
                <w:szCs w:val="16"/>
              </w:rPr>
            </w:pPr>
          </w:p>
          <w:p w:rsidR="005065FD" w:rsidRPr="00ED3B17" w:rsidRDefault="005065FD" w:rsidP="005065FD">
            <w:pPr>
              <w:tabs>
                <w:tab w:val="right" w:pos="1378"/>
              </w:tabs>
              <w:spacing w:line="360" w:lineRule="auto"/>
              <w:ind w:left="-70"/>
              <w:rPr>
                <w:rFonts w:ascii="Arial" w:hAnsi="Arial" w:cs="Arial"/>
                <w:sz w:val="16"/>
                <w:szCs w:val="16"/>
              </w:rPr>
            </w:pPr>
            <w:r w:rsidRPr="00ED3B17">
              <w:rPr>
                <w:rFonts w:ascii="Arial" w:hAnsi="Arial" w:cs="Arial"/>
                <w:sz w:val="16"/>
                <w:szCs w:val="16"/>
              </w:rPr>
              <w:t>Campo (CP): 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FD" w:rsidRPr="00ED3B17" w:rsidRDefault="005065FD" w:rsidP="005065FD">
            <w:pPr>
              <w:tabs>
                <w:tab w:val="right" w:pos="1341"/>
              </w:tabs>
              <w:spacing w:line="360" w:lineRule="auto"/>
              <w:ind w:left="-70"/>
              <w:rPr>
                <w:rFonts w:ascii="Arial" w:hAnsi="Arial" w:cs="Arial"/>
                <w:sz w:val="16"/>
                <w:szCs w:val="16"/>
              </w:rPr>
            </w:pPr>
            <w:r w:rsidRPr="00ED3B17">
              <w:rPr>
                <w:rFonts w:ascii="Arial" w:hAnsi="Arial" w:cs="Arial"/>
                <w:sz w:val="16"/>
                <w:szCs w:val="16"/>
              </w:rPr>
              <w:t>Estágio (ES): 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FD" w:rsidRPr="00ED3B17" w:rsidRDefault="005065FD" w:rsidP="005065FD">
            <w:pPr>
              <w:tabs>
                <w:tab w:val="right" w:pos="1305"/>
              </w:tabs>
              <w:spacing w:line="360" w:lineRule="auto"/>
              <w:ind w:left="-70"/>
              <w:rPr>
                <w:rFonts w:ascii="Arial" w:hAnsi="Arial" w:cs="Arial"/>
                <w:sz w:val="16"/>
                <w:szCs w:val="16"/>
              </w:rPr>
            </w:pPr>
          </w:p>
          <w:p w:rsidR="005065FD" w:rsidRPr="00ED3B17" w:rsidRDefault="005065FD" w:rsidP="005065FD">
            <w:pPr>
              <w:tabs>
                <w:tab w:val="right" w:pos="1305"/>
              </w:tabs>
              <w:spacing w:line="360" w:lineRule="auto"/>
              <w:ind w:left="-70"/>
              <w:rPr>
                <w:rFonts w:ascii="Arial" w:hAnsi="Arial" w:cs="Arial"/>
                <w:b/>
                <w:sz w:val="16"/>
                <w:szCs w:val="16"/>
              </w:rPr>
            </w:pPr>
            <w:r w:rsidRPr="00ED3B17">
              <w:rPr>
                <w:rFonts w:ascii="Arial" w:hAnsi="Arial" w:cs="Arial"/>
                <w:sz w:val="16"/>
                <w:szCs w:val="16"/>
              </w:rPr>
              <w:t>Orientada (OR):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65FD" w:rsidRPr="00ED3B17" w:rsidRDefault="005065FD" w:rsidP="005065FD">
            <w:pPr>
              <w:tabs>
                <w:tab w:val="right" w:pos="1305"/>
              </w:tabs>
              <w:spacing w:line="360" w:lineRule="auto"/>
              <w:ind w:left="-70"/>
              <w:rPr>
                <w:rFonts w:ascii="Arial" w:hAnsi="Arial" w:cs="Arial"/>
                <w:sz w:val="16"/>
                <w:szCs w:val="14"/>
              </w:rPr>
            </w:pPr>
            <w:r w:rsidRPr="00ED3B17">
              <w:rPr>
                <w:rFonts w:ascii="Arial" w:hAnsi="Arial" w:cs="Arial"/>
                <w:sz w:val="16"/>
                <w:szCs w:val="14"/>
              </w:rPr>
              <w:t>Prática Específica (PE): 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FD" w:rsidRPr="00ED3B17" w:rsidRDefault="005065FD" w:rsidP="005065FD">
            <w:pPr>
              <w:tabs>
                <w:tab w:val="right" w:pos="1305"/>
              </w:tabs>
              <w:spacing w:line="360" w:lineRule="auto"/>
              <w:ind w:left="-70"/>
              <w:rPr>
                <w:rFonts w:ascii="Arial" w:hAnsi="Arial" w:cs="Arial"/>
                <w:sz w:val="16"/>
                <w:szCs w:val="14"/>
              </w:rPr>
            </w:pPr>
            <w:r w:rsidRPr="00ED3B17">
              <w:rPr>
                <w:rFonts w:ascii="Arial" w:hAnsi="Arial" w:cs="Arial"/>
                <w:sz w:val="16"/>
                <w:szCs w:val="14"/>
              </w:rPr>
              <w:t>Estágio de Formação Pedagógica (EFP): 0</w:t>
            </w:r>
          </w:p>
        </w:tc>
      </w:tr>
      <w:tr w:rsidR="00B31E6D" w:rsidRPr="00252A81" w:rsidTr="00D563FB">
        <w:trPr>
          <w:trHeight w:val="1915"/>
        </w:trPr>
        <w:tc>
          <w:tcPr>
            <w:tcW w:w="1049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1E6D" w:rsidRPr="00ED3B17" w:rsidRDefault="00B31E6D" w:rsidP="00A5701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B31E6D" w:rsidRPr="00ED3B17" w:rsidRDefault="00B31E6D" w:rsidP="00A57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E6D" w:rsidRPr="00ED3B17" w:rsidRDefault="00B31E6D" w:rsidP="00A41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3B17">
              <w:rPr>
                <w:rFonts w:ascii="Arial" w:hAnsi="Arial" w:cs="Arial"/>
                <w:b/>
                <w:sz w:val="24"/>
                <w:szCs w:val="24"/>
              </w:rPr>
              <w:t xml:space="preserve">EMENTA (Unidade Didática) </w:t>
            </w:r>
          </w:p>
          <w:p w:rsidR="00B31E6D" w:rsidRPr="00ED3B17" w:rsidRDefault="00B31E6D" w:rsidP="00A41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E6D" w:rsidRPr="00ED3B17" w:rsidRDefault="008A311D" w:rsidP="008038EA">
            <w:pPr>
              <w:jc w:val="both"/>
              <w:rPr>
                <w:rFonts w:ascii="Arial" w:hAnsi="Arial" w:cs="Arial"/>
                <w:szCs w:val="24"/>
              </w:rPr>
            </w:pPr>
            <w:r w:rsidRPr="00ED3B17">
              <w:rPr>
                <w:rFonts w:ascii="Arial" w:hAnsi="Arial" w:cs="Arial"/>
                <w:szCs w:val="24"/>
              </w:rPr>
              <w:t xml:space="preserve">Introdução </w:t>
            </w:r>
            <w:r w:rsidR="00CE7F92" w:rsidRPr="00ED3B17">
              <w:rPr>
                <w:rFonts w:ascii="Arial" w:hAnsi="Arial" w:cs="Arial"/>
                <w:szCs w:val="24"/>
              </w:rPr>
              <w:t xml:space="preserve">ao diagrama de </w:t>
            </w:r>
            <w:r w:rsidR="00380CA3" w:rsidRPr="00ED3B17">
              <w:rPr>
                <w:rFonts w:ascii="Arial" w:hAnsi="Arial" w:cs="Arial"/>
                <w:szCs w:val="24"/>
              </w:rPr>
              <w:t xml:space="preserve">blocos </w:t>
            </w:r>
            <w:r w:rsidR="008038EA" w:rsidRPr="00ED3B17">
              <w:rPr>
                <w:rFonts w:ascii="Arial" w:hAnsi="Arial" w:cs="Arial"/>
                <w:szCs w:val="24"/>
              </w:rPr>
              <w:t>(</w:t>
            </w:r>
            <w:r w:rsidR="00380CA3" w:rsidRPr="00ED3B17">
              <w:rPr>
                <w:rFonts w:ascii="Arial" w:hAnsi="Arial" w:cs="Arial"/>
                <w:szCs w:val="24"/>
              </w:rPr>
              <w:t>BFD</w:t>
            </w:r>
            <w:r w:rsidR="008038EA" w:rsidRPr="00ED3B17">
              <w:rPr>
                <w:rFonts w:ascii="Arial" w:hAnsi="Arial" w:cs="Arial"/>
                <w:szCs w:val="24"/>
              </w:rPr>
              <w:t>)</w:t>
            </w:r>
            <w:r w:rsidR="00380CA3" w:rsidRPr="00ED3B17">
              <w:rPr>
                <w:rFonts w:ascii="Arial" w:hAnsi="Arial" w:cs="Arial"/>
                <w:szCs w:val="24"/>
              </w:rPr>
              <w:t xml:space="preserve">, de processo (PFD) e </w:t>
            </w:r>
            <w:r w:rsidR="00CE7F92" w:rsidRPr="00ED3B17">
              <w:rPr>
                <w:rFonts w:ascii="Arial" w:hAnsi="Arial" w:cs="Arial"/>
                <w:szCs w:val="24"/>
              </w:rPr>
              <w:t>de engenharia</w:t>
            </w:r>
            <w:r w:rsidR="008038EA" w:rsidRPr="00ED3B17">
              <w:rPr>
                <w:rFonts w:ascii="Arial" w:hAnsi="Arial" w:cs="Arial"/>
                <w:szCs w:val="24"/>
              </w:rPr>
              <w:t xml:space="preserve"> (EFD)</w:t>
            </w:r>
            <w:r w:rsidR="001201E1" w:rsidRPr="00ED3B17">
              <w:rPr>
                <w:rFonts w:ascii="Arial" w:hAnsi="Arial" w:cs="Arial"/>
                <w:szCs w:val="24"/>
              </w:rPr>
              <w:t>.</w:t>
            </w:r>
            <w:r w:rsidR="00CE7F92" w:rsidRPr="00ED3B17">
              <w:rPr>
                <w:rFonts w:ascii="Arial" w:hAnsi="Arial" w:cs="Arial"/>
                <w:szCs w:val="24"/>
              </w:rPr>
              <w:t xml:space="preserve"> </w:t>
            </w:r>
            <w:r w:rsidR="008038EA" w:rsidRPr="00ED3B17">
              <w:rPr>
                <w:rFonts w:ascii="Arial" w:hAnsi="Arial" w:cs="Arial"/>
                <w:szCs w:val="24"/>
              </w:rPr>
              <w:t>Nomenclatura e s</w:t>
            </w:r>
            <w:r w:rsidR="00CE7F92" w:rsidRPr="00ED3B17">
              <w:rPr>
                <w:rFonts w:ascii="Arial" w:hAnsi="Arial" w:cs="Arial"/>
                <w:szCs w:val="24"/>
              </w:rPr>
              <w:t xml:space="preserve">imbologia </w:t>
            </w:r>
            <w:r w:rsidR="00380CA3" w:rsidRPr="00ED3B17">
              <w:rPr>
                <w:rFonts w:ascii="Arial" w:hAnsi="Arial" w:cs="Arial"/>
                <w:szCs w:val="24"/>
              </w:rPr>
              <w:t xml:space="preserve">básica. </w:t>
            </w:r>
            <w:r w:rsidR="008038EA" w:rsidRPr="00ED3B17">
              <w:rPr>
                <w:rFonts w:ascii="Arial" w:hAnsi="Arial" w:cs="Arial"/>
                <w:szCs w:val="24"/>
              </w:rPr>
              <w:t>Tipos de processos contínuos</w:t>
            </w:r>
            <w:r w:rsidR="00380CA3" w:rsidRPr="00ED3B17">
              <w:rPr>
                <w:rFonts w:ascii="Arial" w:hAnsi="Arial" w:cs="Arial"/>
                <w:szCs w:val="24"/>
              </w:rPr>
              <w:t>.</w:t>
            </w:r>
            <w:r w:rsidR="008038EA" w:rsidRPr="00ED3B17">
              <w:rPr>
                <w:rFonts w:ascii="Arial" w:hAnsi="Arial" w:cs="Arial"/>
                <w:szCs w:val="24"/>
              </w:rPr>
              <w:t xml:space="preserve"> Especificação de equipamentos, medidores e sensores.</w:t>
            </w:r>
          </w:p>
        </w:tc>
      </w:tr>
      <w:tr w:rsidR="00E32CE7" w:rsidRPr="00252A81" w:rsidTr="00125FA9">
        <w:trPr>
          <w:trHeight w:val="127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B" w:rsidRPr="00ED3B17" w:rsidRDefault="00D563FB" w:rsidP="00D8147B">
            <w:pPr>
              <w:rPr>
                <w:rFonts w:ascii="Arial" w:hAnsi="Arial" w:cs="Arial"/>
                <w:b/>
                <w:bCs/>
              </w:rPr>
            </w:pPr>
          </w:p>
          <w:p w:rsidR="00D563FB" w:rsidRPr="00ED3B17" w:rsidRDefault="00D563FB" w:rsidP="00D8147B">
            <w:pPr>
              <w:rPr>
                <w:rFonts w:ascii="Arial" w:hAnsi="Arial" w:cs="Arial"/>
                <w:b/>
                <w:bCs/>
              </w:rPr>
            </w:pPr>
          </w:p>
          <w:p w:rsidR="00D8147B" w:rsidRPr="00ED3B17" w:rsidRDefault="00D8147B" w:rsidP="00D8147B">
            <w:pPr>
              <w:rPr>
                <w:rFonts w:ascii="Arial" w:hAnsi="Arial" w:cs="Arial"/>
              </w:rPr>
            </w:pPr>
            <w:r w:rsidRPr="00ED3B17">
              <w:rPr>
                <w:rFonts w:ascii="Arial" w:hAnsi="Arial" w:cs="Arial"/>
                <w:b/>
                <w:bCs/>
              </w:rPr>
              <w:t xml:space="preserve">Chefe de Departamento </w:t>
            </w:r>
            <w:r w:rsidRPr="00ED3B17">
              <w:rPr>
                <w:rFonts w:ascii="Arial" w:hAnsi="Arial" w:cs="Arial"/>
                <w:b/>
              </w:rPr>
              <w:t>ou Unidade equivalente:</w:t>
            </w:r>
            <w:r w:rsidRPr="00ED3B17">
              <w:rPr>
                <w:rFonts w:ascii="Arial" w:hAnsi="Arial" w:cs="Arial"/>
                <w:b/>
                <w:bCs/>
              </w:rPr>
              <w:t xml:space="preserve"> </w:t>
            </w:r>
            <w:r w:rsidR="00E46838" w:rsidRPr="00ED3B17">
              <w:rPr>
                <w:rFonts w:ascii="Arial" w:hAnsi="Arial" w:cs="Arial"/>
              </w:rPr>
              <w:t>Carlos José de Mesquita Siqueira</w:t>
            </w:r>
          </w:p>
          <w:p w:rsidR="00B31E6D" w:rsidRPr="00ED3B17" w:rsidRDefault="00B31E6D" w:rsidP="00D8147B">
            <w:pPr>
              <w:rPr>
                <w:rFonts w:ascii="Arial" w:hAnsi="Arial" w:cs="Arial"/>
              </w:rPr>
            </w:pPr>
          </w:p>
          <w:p w:rsidR="00D8147B" w:rsidRPr="00ED3B17" w:rsidRDefault="00D8147B" w:rsidP="00D8147B">
            <w:pPr>
              <w:rPr>
                <w:rFonts w:ascii="Arial" w:hAnsi="Arial" w:cs="Arial"/>
              </w:rPr>
            </w:pPr>
          </w:p>
          <w:p w:rsidR="00D563FB" w:rsidRPr="00ED3B17" w:rsidRDefault="00D8147B" w:rsidP="00C232B1">
            <w:pPr>
              <w:rPr>
                <w:rFonts w:ascii="Arial" w:hAnsi="Arial" w:cs="Arial"/>
              </w:rPr>
            </w:pPr>
            <w:r w:rsidRPr="00ED3B17">
              <w:rPr>
                <w:rFonts w:ascii="Arial" w:hAnsi="Arial" w:cs="Arial"/>
                <w:b/>
                <w:bCs/>
              </w:rPr>
              <w:t xml:space="preserve">Assinatura: </w:t>
            </w:r>
            <w:r w:rsidRPr="00ED3B17">
              <w:rPr>
                <w:rFonts w:ascii="Arial" w:hAnsi="Arial" w:cs="Arial"/>
              </w:rPr>
              <w:t>__________________________________________________________</w:t>
            </w:r>
          </w:p>
          <w:p w:rsidR="00D563FB" w:rsidRPr="00ED3B17" w:rsidRDefault="00D563FB" w:rsidP="00C232B1">
            <w:pPr>
              <w:rPr>
                <w:rFonts w:ascii="Arial" w:hAnsi="Arial" w:cs="Arial"/>
              </w:rPr>
            </w:pPr>
          </w:p>
          <w:p w:rsidR="00D563FB" w:rsidRPr="00ED3B17" w:rsidRDefault="00D563FB" w:rsidP="00C232B1">
            <w:pPr>
              <w:rPr>
                <w:rFonts w:ascii="Arial" w:hAnsi="Arial" w:cs="Arial"/>
              </w:rPr>
            </w:pPr>
          </w:p>
        </w:tc>
      </w:tr>
    </w:tbl>
    <w:p w:rsidR="00A14EF2" w:rsidRPr="00563885" w:rsidRDefault="00A14EF2" w:rsidP="00C232B1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FE5D35" w:rsidRDefault="00FE5D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14EF2" w:rsidRPr="00A14EF2" w:rsidRDefault="00A14EF2" w:rsidP="00A5701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14EF2">
        <w:rPr>
          <w:rFonts w:ascii="Arial" w:hAnsi="Arial" w:cs="Arial"/>
          <w:b/>
        </w:rPr>
        <w:lastRenderedPageBreak/>
        <w:t>BIBLIOGRAFIA BÁSICA</w:t>
      </w:r>
    </w:p>
    <w:p w:rsidR="00A14EF2" w:rsidRDefault="00A14EF2" w:rsidP="00A5701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366D6" w:rsidRDefault="00446075" w:rsidP="00B7778C">
      <w:pPr>
        <w:rPr>
          <w:rFonts w:ascii="Arial" w:hAnsi="Arial" w:cs="Arial"/>
          <w:color w:val="FF0000"/>
        </w:rPr>
      </w:pPr>
      <w:r w:rsidRPr="00446075">
        <w:rPr>
          <w:rFonts w:ascii="Arial" w:hAnsi="Arial" w:cs="Arial"/>
          <w:color w:val="FF0000"/>
        </w:rPr>
        <w:t>DUNN</w:t>
      </w:r>
      <w:r w:rsidR="006366D6" w:rsidRPr="00446075">
        <w:rPr>
          <w:rFonts w:ascii="Arial" w:hAnsi="Arial" w:cs="Arial"/>
          <w:color w:val="FF0000"/>
        </w:rPr>
        <w:t xml:space="preserve">, </w:t>
      </w:r>
      <w:r w:rsidRPr="00446075">
        <w:rPr>
          <w:rFonts w:ascii="Arial" w:hAnsi="Arial" w:cs="Arial"/>
          <w:color w:val="FF0000"/>
        </w:rPr>
        <w:t>Willian C.</w:t>
      </w:r>
      <w:r w:rsidR="006366D6" w:rsidRPr="00446075">
        <w:rPr>
          <w:rFonts w:ascii="Arial" w:hAnsi="Arial" w:cs="Arial"/>
          <w:color w:val="FF0000"/>
        </w:rPr>
        <w:t>.</w:t>
      </w:r>
      <w:r w:rsidRPr="00446075">
        <w:rPr>
          <w:rFonts w:ascii="Arial" w:hAnsi="Arial" w:cs="Arial"/>
          <w:color w:val="FF0000"/>
        </w:rPr>
        <w:t>Fundamentos de Instrumentação Industrial e Controle de Processo.</w:t>
      </w:r>
      <w:r>
        <w:rPr>
          <w:rFonts w:ascii="Arial" w:hAnsi="Arial" w:cs="Arial"/>
          <w:color w:val="FF0000"/>
        </w:rPr>
        <w:t>Bookman, 2013</w:t>
      </w:r>
      <w:r w:rsidR="006366D6" w:rsidRPr="00D40C72">
        <w:rPr>
          <w:rFonts w:ascii="Arial" w:hAnsi="Arial" w:cs="Arial"/>
          <w:color w:val="FF0000"/>
        </w:rPr>
        <w:t>.</w:t>
      </w:r>
    </w:p>
    <w:p w:rsidR="00ED3B17" w:rsidRDefault="00ED3B17" w:rsidP="00B7778C">
      <w:pPr>
        <w:rPr>
          <w:rFonts w:ascii="Arial" w:hAnsi="Arial" w:cs="Arial"/>
          <w:color w:val="FF0000"/>
        </w:rPr>
      </w:pPr>
      <w:r w:rsidRPr="00ED3B17">
        <w:rPr>
          <w:rFonts w:ascii="Arial" w:hAnsi="Arial" w:cs="Arial"/>
          <w:color w:val="FF0000"/>
        </w:rPr>
        <w:t>A</w:t>
      </w:r>
      <w:r>
        <w:rPr>
          <w:rFonts w:ascii="Arial" w:hAnsi="Arial" w:cs="Arial"/>
          <w:color w:val="FF0000"/>
        </w:rPr>
        <w:t>LVES</w:t>
      </w:r>
      <w:r w:rsidRPr="00ED3B17">
        <w:rPr>
          <w:rFonts w:ascii="Arial" w:hAnsi="Arial" w:cs="Arial"/>
          <w:color w:val="FF0000"/>
        </w:rPr>
        <w:t>, J. L.L., Instrumentação, Controle e Automação de Processos, 2ª ed., Rio de Janeiro, LTC, 2013.</w:t>
      </w:r>
    </w:p>
    <w:p w:rsidR="00ED3B17" w:rsidRPr="007657E8" w:rsidRDefault="00ED3B17" w:rsidP="00B7778C">
      <w:pPr>
        <w:rPr>
          <w:rFonts w:ascii="Arial" w:hAnsi="Arial" w:cs="Arial"/>
          <w:color w:val="FF0000"/>
          <w:lang w:val="en-US"/>
        </w:rPr>
      </w:pPr>
      <w:r w:rsidRPr="00ED3B17">
        <w:rPr>
          <w:rFonts w:ascii="Arial" w:hAnsi="Arial" w:cs="Arial"/>
          <w:color w:val="FF0000"/>
        </w:rPr>
        <w:t>B</w:t>
      </w:r>
      <w:r>
        <w:rPr>
          <w:rFonts w:ascii="Arial" w:hAnsi="Arial" w:cs="Arial"/>
          <w:color w:val="FF0000"/>
        </w:rPr>
        <w:t>ALBINOT</w:t>
      </w:r>
      <w:r w:rsidRPr="00ED3B17">
        <w:rPr>
          <w:rFonts w:ascii="Arial" w:hAnsi="Arial" w:cs="Arial"/>
          <w:color w:val="FF0000"/>
        </w:rPr>
        <w:t xml:space="preserve">, A. </w:t>
      </w:r>
      <w:r>
        <w:rPr>
          <w:rFonts w:ascii="Arial" w:hAnsi="Arial" w:cs="Arial"/>
          <w:color w:val="FF0000"/>
        </w:rPr>
        <w:t xml:space="preserve">; </w:t>
      </w:r>
      <w:r w:rsidRPr="00ED3B17">
        <w:rPr>
          <w:rFonts w:ascii="Arial" w:hAnsi="Arial" w:cs="Arial"/>
          <w:color w:val="FF0000"/>
        </w:rPr>
        <w:t>B</w:t>
      </w:r>
      <w:r>
        <w:rPr>
          <w:rFonts w:ascii="Arial" w:hAnsi="Arial" w:cs="Arial"/>
          <w:color w:val="FF0000"/>
        </w:rPr>
        <w:t xml:space="preserve">RUSAMARELLO </w:t>
      </w:r>
      <w:r w:rsidRPr="00ED3B17">
        <w:rPr>
          <w:rFonts w:ascii="Arial" w:hAnsi="Arial" w:cs="Arial"/>
          <w:color w:val="FF0000"/>
        </w:rPr>
        <w:t xml:space="preserve">V. J., Instrumentação e Fundamentos de Medidas, 2ª ed, Volume 1 e 2. </w:t>
      </w:r>
      <w:r w:rsidRPr="007657E8">
        <w:rPr>
          <w:rFonts w:ascii="Arial" w:hAnsi="Arial" w:cs="Arial"/>
          <w:color w:val="FF0000"/>
          <w:lang w:val="en-US"/>
        </w:rPr>
        <w:t>LTC, 2013.</w:t>
      </w:r>
    </w:p>
    <w:p w:rsidR="00446075" w:rsidRPr="007657E8" w:rsidRDefault="00446075" w:rsidP="00B7778C">
      <w:pPr>
        <w:rPr>
          <w:rFonts w:ascii="Arial" w:hAnsi="Arial" w:cs="Arial"/>
          <w:color w:val="FF0000"/>
          <w:lang w:val="en-US"/>
        </w:rPr>
      </w:pPr>
    </w:p>
    <w:p w:rsidR="00AB137A" w:rsidRPr="007657E8" w:rsidRDefault="00AB137A" w:rsidP="00A5701C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A14EF2" w:rsidRPr="007657E8" w:rsidRDefault="00A14EF2" w:rsidP="00A5701C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7657E8">
        <w:rPr>
          <w:rFonts w:ascii="Arial" w:hAnsi="Arial" w:cs="Arial"/>
          <w:b/>
          <w:lang w:val="en-US"/>
        </w:rPr>
        <w:t>BIBLIOGRAFIA COMPLEMENTAR</w:t>
      </w:r>
    </w:p>
    <w:p w:rsidR="00B7778C" w:rsidRPr="007657E8" w:rsidRDefault="00B7778C" w:rsidP="00A5701C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ED3B17" w:rsidRPr="00ED3B17" w:rsidRDefault="00ED3B17" w:rsidP="00ED3B17">
      <w:pPr>
        <w:pStyle w:val="Heading1"/>
        <w:shd w:val="clear" w:color="auto" w:fill="FFFFFF"/>
        <w:spacing w:after="315"/>
        <w:rPr>
          <w:rFonts w:cs="Arial"/>
          <w:b w:val="0"/>
          <w:color w:val="FF0000"/>
          <w:sz w:val="20"/>
          <w:lang w:val="en-US"/>
        </w:rPr>
      </w:pPr>
      <w:r w:rsidRPr="00ED3B17">
        <w:rPr>
          <w:b w:val="0"/>
          <w:color w:val="FF0000"/>
          <w:sz w:val="20"/>
          <w:lang w:val="en-US"/>
        </w:rPr>
        <w:t>PERRY H. R.; GREEN D. W Perry's Chemical Engineers' Handbook. McGraw-Hill, 1999</w:t>
      </w:r>
      <w:r>
        <w:rPr>
          <w:b w:val="0"/>
          <w:color w:val="FF0000"/>
          <w:sz w:val="20"/>
          <w:lang w:val="en-US"/>
        </w:rPr>
        <w:t>.</w:t>
      </w:r>
    </w:p>
    <w:p w:rsidR="00ED3B17" w:rsidRDefault="00ED3B17" w:rsidP="00A5701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40C11" w:rsidRPr="00ED3B17" w:rsidRDefault="00B40C11" w:rsidP="00ED3B17">
      <w:pPr>
        <w:rPr>
          <w:rFonts w:ascii="Arial" w:hAnsi="Arial" w:cs="Arial"/>
          <w:b/>
          <w:color w:val="FF0000"/>
          <w:lang w:val="en-US"/>
        </w:rPr>
      </w:pPr>
    </w:p>
    <w:sectPr w:rsidR="00B40C11" w:rsidRPr="00ED3B17" w:rsidSect="005065FD">
      <w:headerReference w:type="default" r:id="rId9"/>
      <w:pgSz w:w="11906" w:h="16838" w:code="9"/>
      <w:pgMar w:top="681" w:right="851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411" w:rsidRDefault="00875411" w:rsidP="002D06EA">
      <w:r>
        <w:separator/>
      </w:r>
    </w:p>
  </w:endnote>
  <w:endnote w:type="continuationSeparator" w:id="0">
    <w:p w:rsidR="00875411" w:rsidRDefault="00875411" w:rsidP="002D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411" w:rsidRDefault="00875411" w:rsidP="002D06EA">
      <w:r>
        <w:separator/>
      </w:r>
    </w:p>
  </w:footnote>
  <w:footnote w:type="continuationSeparator" w:id="0">
    <w:p w:rsidR="00875411" w:rsidRDefault="00875411" w:rsidP="002D0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6EA" w:rsidRDefault="009F4B18">
    <w:pPr>
      <w:pStyle w:val="Header"/>
    </w:pPr>
    <w:r>
      <w:t>TMEC 065</w:t>
    </w:r>
  </w:p>
  <w:p w:rsidR="002D06EA" w:rsidRDefault="002D06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C0029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 w15:restartNumberingAfterBreak="0">
    <w:nsid w:val="0479421E"/>
    <w:multiLevelType w:val="hybridMultilevel"/>
    <w:tmpl w:val="74EAA28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7815CDA"/>
    <w:multiLevelType w:val="hybridMultilevel"/>
    <w:tmpl w:val="DAD48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92ED4"/>
    <w:multiLevelType w:val="hybridMultilevel"/>
    <w:tmpl w:val="893669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76909"/>
    <w:multiLevelType w:val="hybridMultilevel"/>
    <w:tmpl w:val="A35A3C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40247"/>
    <w:multiLevelType w:val="hybridMultilevel"/>
    <w:tmpl w:val="2F8EB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D12D3"/>
    <w:multiLevelType w:val="hybridMultilevel"/>
    <w:tmpl w:val="EEFE4D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4140D6"/>
    <w:multiLevelType w:val="hybridMultilevel"/>
    <w:tmpl w:val="274AB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67DFC"/>
    <w:multiLevelType w:val="hybridMultilevel"/>
    <w:tmpl w:val="847E3AD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D2352B"/>
    <w:multiLevelType w:val="hybridMultilevel"/>
    <w:tmpl w:val="EED64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024ED"/>
    <w:multiLevelType w:val="hybridMultilevel"/>
    <w:tmpl w:val="A4D06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206A9"/>
    <w:multiLevelType w:val="hybridMultilevel"/>
    <w:tmpl w:val="A3B85C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02134"/>
    <w:multiLevelType w:val="hybridMultilevel"/>
    <w:tmpl w:val="21B6C02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016919"/>
    <w:multiLevelType w:val="hybridMultilevel"/>
    <w:tmpl w:val="FB907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C01A52"/>
    <w:multiLevelType w:val="hybridMultilevel"/>
    <w:tmpl w:val="F5AC6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"/>
  </w:num>
  <w:num w:numId="5">
    <w:abstractNumId w:val="15"/>
  </w:num>
  <w:num w:numId="6">
    <w:abstractNumId w:val="14"/>
  </w:num>
  <w:num w:numId="7">
    <w:abstractNumId w:val="12"/>
  </w:num>
  <w:num w:numId="8">
    <w:abstractNumId w:val="0"/>
  </w:num>
  <w:num w:numId="9">
    <w:abstractNumId w:val="9"/>
  </w:num>
  <w:num w:numId="10">
    <w:abstractNumId w:val="9"/>
  </w:num>
  <w:num w:numId="11">
    <w:abstractNumId w:val="8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5A"/>
    <w:rsid w:val="000049BF"/>
    <w:rsid w:val="00027F46"/>
    <w:rsid w:val="00050DF1"/>
    <w:rsid w:val="0006735A"/>
    <w:rsid w:val="00072F27"/>
    <w:rsid w:val="000870BC"/>
    <w:rsid w:val="0009022F"/>
    <w:rsid w:val="000E129B"/>
    <w:rsid w:val="000F360B"/>
    <w:rsid w:val="001201E1"/>
    <w:rsid w:val="00125FA9"/>
    <w:rsid w:val="00143036"/>
    <w:rsid w:val="00151AEB"/>
    <w:rsid w:val="001545C8"/>
    <w:rsid w:val="001A58BB"/>
    <w:rsid w:val="001C756B"/>
    <w:rsid w:val="001D1CDC"/>
    <w:rsid w:val="001E53F5"/>
    <w:rsid w:val="001E6F3B"/>
    <w:rsid w:val="0020378B"/>
    <w:rsid w:val="00227BE8"/>
    <w:rsid w:val="002342E5"/>
    <w:rsid w:val="00244AD3"/>
    <w:rsid w:val="002844A0"/>
    <w:rsid w:val="002A52EA"/>
    <w:rsid w:val="002B2434"/>
    <w:rsid w:val="002C4B4C"/>
    <w:rsid w:val="002D06EA"/>
    <w:rsid w:val="002E2BC3"/>
    <w:rsid w:val="002E42B1"/>
    <w:rsid w:val="002F0E51"/>
    <w:rsid w:val="002F291E"/>
    <w:rsid w:val="002F75A1"/>
    <w:rsid w:val="00337B5A"/>
    <w:rsid w:val="00380CA3"/>
    <w:rsid w:val="003A2CF5"/>
    <w:rsid w:val="003A32AF"/>
    <w:rsid w:val="003B541F"/>
    <w:rsid w:val="003C57AD"/>
    <w:rsid w:val="003D0DDF"/>
    <w:rsid w:val="003E359B"/>
    <w:rsid w:val="004175ED"/>
    <w:rsid w:val="0042034C"/>
    <w:rsid w:val="00436B3B"/>
    <w:rsid w:val="00446075"/>
    <w:rsid w:val="004558D2"/>
    <w:rsid w:val="00491FBD"/>
    <w:rsid w:val="004A4562"/>
    <w:rsid w:val="004B3328"/>
    <w:rsid w:val="004B5DC7"/>
    <w:rsid w:val="004F0F6F"/>
    <w:rsid w:val="005065FD"/>
    <w:rsid w:val="00563885"/>
    <w:rsid w:val="00574B6C"/>
    <w:rsid w:val="00584315"/>
    <w:rsid w:val="005B4217"/>
    <w:rsid w:val="005C0722"/>
    <w:rsid w:val="005D68FA"/>
    <w:rsid w:val="005E2DCC"/>
    <w:rsid w:val="00604D26"/>
    <w:rsid w:val="00607BBB"/>
    <w:rsid w:val="00616F36"/>
    <w:rsid w:val="006178E4"/>
    <w:rsid w:val="0063200F"/>
    <w:rsid w:val="006366D6"/>
    <w:rsid w:val="00657A83"/>
    <w:rsid w:val="006F4FD0"/>
    <w:rsid w:val="00707D71"/>
    <w:rsid w:val="00735C4D"/>
    <w:rsid w:val="0076074A"/>
    <w:rsid w:val="007657E8"/>
    <w:rsid w:val="0077613C"/>
    <w:rsid w:val="007E3EB6"/>
    <w:rsid w:val="007F046A"/>
    <w:rsid w:val="008019C5"/>
    <w:rsid w:val="008038EA"/>
    <w:rsid w:val="00814D25"/>
    <w:rsid w:val="00816EB0"/>
    <w:rsid w:val="00830E74"/>
    <w:rsid w:val="00836756"/>
    <w:rsid w:val="00875411"/>
    <w:rsid w:val="00881518"/>
    <w:rsid w:val="008A311D"/>
    <w:rsid w:val="008A5F76"/>
    <w:rsid w:val="008B5B94"/>
    <w:rsid w:val="008C7912"/>
    <w:rsid w:val="008E0550"/>
    <w:rsid w:val="008F2032"/>
    <w:rsid w:val="00911386"/>
    <w:rsid w:val="00913F9C"/>
    <w:rsid w:val="00917656"/>
    <w:rsid w:val="00917CCE"/>
    <w:rsid w:val="00926E37"/>
    <w:rsid w:val="00926E8D"/>
    <w:rsid w:val="0094498D"/>
    <w:rsid w:val="009A269C"/>
    <w:rsid w:val="009C1FFB"/>
    <w:rsid w:val="009F4B18"/>
    <w:rsid w:val="00A01603"/>
    <w:rsid w:val="00A14EF2"/>
    <w:rsid w:val="00A27905"/>
    <w:rsid w:val="00A41A8D"/>
    <w:rsid w:val="00A44A65"/>
    <w:rsid w:val="00A44F31"/>
    <w:rsid w:val="00A5701C"/>
    <w:rsid w:val="00A6026A"/>
    <w:rsid w:val="00A72658"/>
    <w:rsid w:val="00A87B34"/>
    <w:rsid w:val="00AB137A"/>
    <w:rsid w:val="00AD05B4"/>
    <w:rsid w:val="00AD2303"/>
    <w:rsid w:val="00AF336C"/>
    <w:rsid w:val="00B12FF5"/>
    <w:rsid w:val="00B15C89"/>
    <w:rsid w:val="00B31E6D"/>
    <w:rsid w:val="00B40C11"/>
    <w:rsid w:val="00B64DA4"/>
    <w:rsid w:val="00B7631D"/>
    <w:rsid w:val="00B7778C"/>
    <w:rsid w:val="00B914DF"/>
    <w:rsid w:val="00B97A3B"/>
    <w:rsid w:val="00BE309F"/>
    <w:rsid w:val="00BE3B26"/>
    <w:rsid w:val="00BF2E01"/>
    <w:rsid w:val="00C1328F"/>
    <w:rsid w:val="00C232B1"/>
    <w:rsid w:val="00C2377B"/>
    <w:rsid w:val="00C26F7A"/>
    <w:rsid w:val="00C27003"/>
    <w:rsid w:val="00C477CB"/>
    <w:rsid w:val="00C6287E"/>
    <w:rsid w:val="00CA1D22"/>
    <w:rsid w:val="00CE7F92"/>
    <w:rsid w:val="00D10AE8"/>
    <w:rsid w:val="00D26368"/>
    <w:rsid w:val="00D34FAD"/>
    <w:rsid w:val="00D40C72"/>
    <w:rsid w:val="00D563FB"/>
    <w:rsid w:val="00D7621B"/>
    <w:rsid w:val="00D8147B"/>
    <w:rsid w:val="00D9677A"/>
    <w:rsid w:val="00DC5F2B"/>
    <w:rsid w:val="00DE3756"/>
    <w:rsid w:val="00E32CE7"/>
    <w:rsid w:val="00E46838"/>
    <w:rsid w:val="00E578BF"/>
    <w:rsid w:val="00E642F7"/>
    <w:rsid w:val="00E83BF9"/>
    <w:rsid w:val="00E845C8"/>
    <w:rsid w:val="00EA36E9"/>
    <w:rsid w:val="00EB295C"/>
    <w:rsid w:val="00EB5EFD"/>
    <w:rsid w:val="00ED3B17"/>
    <w:rsid w:val="00EE4C6A"/>
    <w:rsid w:val="00EE72BD"/>
    <w:rsid w:val="00F00F35"/>
    <w:rsid w:val="00F03D1E"/>
    <w:rsid w:val="00F05E40"/>
    <w:rsid w:val="00F3594F"/>
    <w:rsid w:val="00F91AC4"/>
    <w:rsid w:val="00FE5D35"/>
    <w:rsid w:val="00FF21BC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B92331-FAB8-44D6-837D-D23160AF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35A"/>
  </w:style>
  <w:style w:type="paragraph" w:styleId="Heading1">
    <w:name w:val="heading 1"/>
    <w:basedOn w:val="Normal"/>
    <w:next w:val="Normal"/>
    <w:link w:val="Heading1Char"/>
    <w:qFormat/>
    <w:rsid w:val="003A2CF5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F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D6F4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nhideWhenUsed/>
    <w:rsid w:val="00B64DA4"/>
    <w:pPr>
      <w:widowControl w:val="0"/>
      <w:suppressAutoHyphens/>
      <w:spacing w:after="120"/>
    </w:pPr>
    <w:rPr>
      <w:rFonts w:eastAsia="Bitstream Vera Sans"/>
      <w:sz w:val="16"/>
      <w:szCs w:val="16"/>
    </w:rPr>
  </w:style>
  <w:style w:type="character" w:customStyle="1" w:styleId="BodyText3Char">
    <w:name w:val="Body Text 3 Char"/>
    <w:link w:val="BodyText3"/>
    <w:rsid w:val="00B64DA4"/>
    <w:rPr>
      <w:rFonts w:eastAsia="Bitstream Vera Sans"/>
      <w:sz w:val="16"/>
      <w:szCs w:val="16"/>
    </w:rPr>
  </w:style>
  <w:style w:type="paragraph" w:styleId="BodyText">
    <w:name w:val="Body Text"/>
    <w:basedOn w:val="Normal"/>
    <w:link w:val="BodyTextChar"/>
    <w:unhideWhenUsed/>
    <w:rsid w:val="001545C8"/>
    <w:pPr>
      <w:widowControl w:val="0"/>
      <w:suppressAutoHyphens/>
      <w:spacing w:after="120"/>
    </w:pPr>
    <w:rPr>
      <w:rFonts w:eastAsia="Bitstream Vera Sans"/>
      <w:sz w:val="24"/>
    </w:rPr>
  </w:style>
  <w:style w:type="character" w:customStyle="1" w:styleId="BodyTextChar">
    <w:name w:val="Body Text Char"/>
    <w:link w:val="BodyText"/>
    <w:rsid w:val="001545C8"/>
    <w:rPr>
      <w:rFonts w:eastAsia="Bitstream Vera Sans"/>
      <w:sz w:val="24"/>
    </w:rPr>
  </w:style>
  <w:style w:type="character" w:customStyle="1" w:styleId="Heading1Char">
    <w:name w:val="Heading 1 Char"/>
    <w:link w:val="Heading1"/>
    <w:rsid w:val="003A2CF5"/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unhideWhenUsed/>
    <w:rsid w:val="003A2CF5"/>
    <w:pPr>
      <w:widowControl w:val="0"/>
      <w:suppressAutoHyphens/>
      <w:spacing w:after="120" w:line="480" w:lineRule="auto"/>
    </w:pPr>
    <w:rPr>
      <w:rFonts w:eastAsia="Bitstream Vera Sans"/>
      <w:sz w:val="24"/>
    </w:rPr>
  </w:style>
  <w:style w:type="character" w:customStyle="1" w:styleId="BodyText2Char">
    <w:name w:val="Body Text 2 Char"/>
    <w:link w:val="BodyText2"/>
    <w:rsid w:val="003A2CF5"/>
    <w:rPr>
      <w:rFonts w:eastAsia="Bitstream Vera Sans"/>
      <w:sz w:val="24"/>
    </w:rPr>
  </w:style>
  <w:style w:type="paragraph" w:styleId="PlainText">
    <w:name w:val="Plain Text"/>
    <w:basedOn w:val="Normal"/>
    <w:link w:val="PlainTextChar"/>
    <w:unhideWhenUsed/>
    <w:rsid w:val="003A2CF5"/>
    <w:pPr>
      <w:spacing w:before="100" w:beforeAutospacing="1" w:after="100" w:afterAutospacing="1"/>
    </w:pPr>
    <w:rPr>
      <w:sz w:val="24"/>
      <w:szCs w:val="24"/>
    </w:rPr>
  </w:style>
  <w:style w:type="character" w:customStyle="1" w:styleId="PlainTextChar">
    <w:name w:val="Plain Text Char"/>
    <w:link w:val="PlainText"/>
    <w:rsid w:val="003A2CF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D06E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6EA"/>
  </w:style>
  <w:style w:type="paragraph" w:styleId="Footer">
    <w:name w:val="footer"/>
    <w:basedOn w:val="Normal"/>
    <w:link w:val="FooterChar"/>
    <w:rsid w:val="002D06E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2D06EA"/>
  </w:style>
  <w:style w:type="character" w:styleId="Hyperlink">
    <w:name w:val="Hyperlink"/>
    <w:basedOn w:val="DefaultParagraphFont"/>
    <w:uiPriority w:val="99"/>
    <w:unhideWhenUsed/>
    <w:rsid w:val="00B7778C"/>
    <w:rPr>
      <w:color w:val="0000FF" w:themeColor="hyperlink"/>
      <w:u w:val="single"/>
    </w:rPr>
  </w:style>
  <w:style w:type="character" w:customStyle="1" w:styleId="fn">
    <w:name w:val="fn"/>
    <w:basedOn w:val="DefaultParagraphFont"/>
    <w:rsid w:val="00ED3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0635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202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32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049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97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7225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CDFE4-A3B8-4BF4-9F7B-1D071673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MINISTÉRIO DA EDUCAÇÃO</vt:lpstr>
      <vt:lpstr>MINISTÉRIO DA EDUCAÇÃO</vt:lpstr>
    </vt:vector>
  </TitlesOfParts>
  <Company>KS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KS</dc:creator>
  <cp:lastModifiedBy>Leandro Novak</cp:lastModifiedBy>
  <cp:revision>3</cp:revision>
  <cp:lastPrinted>2017-04-04T17:11:00Z</cp:lastPrinted>
  <dcterms:created xsi:type="dcterms:W3CDTF">2019-03-07T09:56:00Z</dcterms:created>
  <dcterms:modified xsi:type="dcterms:W3CDTF">2019-03-13T11:03:00Z</dcterms:modified>
</cp:coreProperties>
</file>