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993" w:rsidRDefault="00984993" w:rsidP="00984993">
      <w:pPr>
        <w:pStyle w:val="Ttulo"/>
      </w:pPr>
      <w:bookmarkStart w:id="0" w:name="_Hlk481947613"/>
      <w:r>
        <w:t>Universidade Federal do Paraná</w:t>
      </w:r>
      <w:r>
        <w:br/>
        <w:t>Curso de Engenharia Mecânica</w:t>
      </w:r>
      <w:r>
        <w:br/>
        <w:t>Disciplina TMEC038- Elementos de Máquinas II – Período Diurno</w:t>
      </w:r>
    </w:p>
    <w:bookmarkEnd w:id="0"/>
    <w:p w:rsidR="00014DF4" w:rsidRPr="00CC1512" w:rsidRDefault="00014DF4" w:rsidP="00CD31D7">
      <w:pPr>
        <w:ind w:firstLine="0"/>
        <w:rPr>
          <w:rFonts w:ascii="Arial" w:hAnsi="Arial" w:cs="Arial"/>
          <w:sz w:val="24"/>
        </w:rPr>
      </w:pPr>
      <w:r w:rsidRPr="00CC1512">
        <w:rPr>
          <w:rFonts w:ascii="Arial" w:hAnsi="Arial" w:cs="Arial"/>
          <w:sz w:val="24"/>
        </w:rPr>
        <w:t xml:space="preserve">Nome: </w:t>
      </w:r>
    </w:p>
    <w:tbl>
      <w:tblPr>
        <w:tblStyle w:val="Tabelacomgrade"/>
        <w:tblpPr w:leftFromText="141" w:rightFromText="141" w:vertAnchor="text" w:horzAnchor="margin" w:tblpXSpec="center" w:tblpY="109"/>
        <w:tblW w:w="0" w:type="auto"/>
        <w:tblLook w:val="04A0" w:firstRow="1" w:lastRow="0" w:firstColumn="1" w:lastColumn="0" w:noHBand="0" w:noVBand="1"/>
      </w:tblPr>
      <w:tblGrid>
        <w:gridCol w:w="1129"/>
        <w:gridCol w:w="397"/>
        <w:gridCol w:w="397"/>
        <w:gridCol w:w="397"/>
        <w:gridCol w:w="397"/>
        <w:gridCol w:w="397"/>
        <w:gridCol w:w="397"/>
      </w:tblGrid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  <w:r>
              <w:t>GRR20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</w:p>
        </w:tc>
      </w:tr>
      <w:tr w:rsidR="004B7A99" w:rsidTr="004B7A99">
        <w:tc>
          <w:tcPr>
            <w:tcW w:w="1129" w:type="dxa"/>
          </w:tcPr>
          <w:p w:rsidR="004B7A99" w:rsidRDefault="004B7A99" w:rsidP="004B7A99">
            <w:pPr>
              <w:pStyle w:val="tabela"/>
            </w:pP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A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B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C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D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E</w:t>
            </w:r>
          </w:p>
        </w:tc>
        <w:tc>
          <w:tcPr>
            <w:tcW w:w="397" w:type="dxa"/>
          </w:tcPr>
          <w:p w:rsidR="004B7A99" w:rsidRDefault="004B7A99" w:rsidP="004B7A99">
            <w:pPr>
              <w:pStyle w:val="tabela"/>
            </w:pPr>
            <w:r>
              <w:t>F</w:t>
            </w:r>
          </w:p>
        </w:tc>
      </w:tr>
    </w:tbl>
    <w:p w:rsidR="00014DF4" w:rsidRDefault="003D2206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Número de matrí</w:t>
      </w:r>
      <w:r w:rsidR="00014DF4" w:rsidRPr="00CC1512">
        <w:rPr>
          <w:rFonts w:ascii="Arial" w:hAnsi="Arial" w:cs="Arial"/>
          <w:sz w:val="24"/>
        </w:rPr>
        <w:t>cula:</w:t>
      </w:r>
    </w:p>
    <w:p w:rsidR="00014DF4" w:rsidRDefault="00014DF4" w:rsidP="00D01BB7">
      <w:pPr>
        <w:ind w:left="0" w:firstLine="0"/>
        <w:rPr>
          <w:rFonts w:ascii="Arial" w:hAnsi="Arial" w:cs="Arial"/>
          <w:sz w:val="24"/>
        </w:rPr>
      </w:pPr>
      <w:bookmarkStart w:id="1" w:name="_GoBack"/>
      <w:bookmarkEnd w:id="1"/>
    </w:p>
    <w:p w:rsidR="00466E41" w:rsidRDefault="00443478" w:rsidP="00CD31D7">
      <w:pP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Todas as questões devem ser resolvidas com as unidades no SI, usar preferencialmente m</w:t>
      </w:r>
      <w:r w:rsidR="00031E77">
        <w:rPr>
          <w:rFonts w:ascii="Arial" w:hAnsi="Arial" w:cs="Arial"/>
          <w:sz w:val="24"/>
        </w:rPr>
        <w:t>m</w:t>
      </w:r>
      <w:r>
        <w:rPr>
          <w:rFonts w:ascii="Arial" w:hAnsi="Arial" w:cs="Arial"/>
          <w:sz w:val="24"/>
        </w:rPr>
        <w:t xml:space="preserve">, N, </w:t>
      </w:r>
      <w:r w:rsidR="00303930">
        <w:rPr>
          <w:rFonts w:ascii="Arial" w:hAnsi="Arial" w:cs="Arial"/>
          <w:sz w:val="24"/>
        </w:rPr>
        <w:t>N*m</w:t>
      </w:r>
      <w:r w:rsidR="00031E77">
        <w:rPr>
          <w:rFonts w:ascii="Arial" w:hAnsi="Arial" w:cs="Arial"/>
          <w:sz w:val="24"/>
        </w:rPr>
        <w:t>, W</w:t>
      </w:r>
      <w:r w:rsidR="00303930">
        <w:rPr>
          <w:rFonts w:ascii="Arial" w:hAnsi="Arial" w:cs="Arial"/>
          <w:sz w:val="24"/>
        </w:rPr>
        <w:t xml:space="preserve"> e </w:t>
      </w:r>
      <w:r w:rsidR="00031E77">
        <w:rPr>
          <w:rFonts w:ascii="Arial" w:hAnsi="Arial" w:cs="Arial"/>
          <w:sz w:val="24"/>
        </w:rPr>
        <w:t xml:space="preserve">Mpa. Pode usar Graus e rpm (rotações por minutos), converta em </w:t>
      </w:r>
      <w:proofErr w:type="spellStart"/>
      <w:r w:rsidR="00031E77">
        <w:rPr>
          <w:rFonts w:ascii="Arial" w:hAnsi="Arial" w:cs="Arial"/>
          <w:sz w:val="24"/>
        </w:rPr>
        <w:t>rad</w:t>
      </w:r>
      <w:proofErr w:type="spellEnd"/>
      <w:r w:rsidR="00031E77">
        <w:rPr>
          <w:rFonts w:ascii="Arial" w:hAnsi="Arial" w:cs="Arial"/>
          <w:sz w:val="24"/>
        </w:rPr>
        <w:t>/s para calcular o torque a partir da potência</w:t>
      </w:r>
    </w:p>
    <w:p w:rsidR="007F36D7" w:rsidRDefault="002601CD" w:rsidP="007F36D7">
      <w:r>
        <w:tab/>
      </w:r>
    </w:p>
    <w:p w:rsidR="00443478" w:rsidRDefault="00031E77" w:rsidP="00443478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 xml:space="preserve">Calcule a relação de transmissão </w:t>
      </w:r>
      <w:r w:rsidR="00FC2980">
        <w:t>da prova</w:t>
      </w:r>
      <w:r>
        <w:t xml:space="preserve"> baseado em seu número de matricula</w:t>
      </w:r>
      <w:r w:rsidR="003D0A4D">
        <w:t xml:space="preserve"> (</w:t>
      </w:r>
      <w:r w:rsidR="0016046F">
        <w:t>05</w:t>
      </w:r>
      <w:r w:rsidR="003D0A4D">
        <w:t>)</w:t>
      </w:r>
      <w:r>
        <w:t>.</w:t>
      </w:r>
    </w:p>
    <w:p w:rsidR="00031E77" w:rsidRPr="00CD6D49" w:rsidRDefault="00F14E8D" w:rsidP="00031E77">
      <w:pPr>
        <w:tabs>
          <w:tab w:val="clear" w:pos="567"/>
          <w:tab w:val="left" w:pos="284"/>
        </w:tabs>
      </w:pPr>
      <w:r>
        <w:t>e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nom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DEF</m:t>
            </m:r>
          </m:num>
          <m:den>
            <m:r>
              <w:rPr>
                <w:rFonts w:ascii="Cambria Math" w:hAnsi="Cambria Math"/>
              </w:rPr>
              <m:t>ABC</m:t>
            </m:r>
          </m:den>
        </m:f>
        <m:r>
          <w:rPr>
            <w:rFonts w:ascii="Cambria Math" w:hAnsi="Cambria Math"/>
          </w:rPr>
          <m:t xml:space="preserve">, Se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nom</m:t>
            </m:r>
          </m:sub>
        </m:sSub>
        <m:r>
          <w:rPr>
            <w:rFonts w:ascii="Cambria Math" w:hAnsi="Cambria Math"/>
          </w:rPr>
          <m:t xml:space="preserve">&lt;1 faça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nom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ABC</m:t>
            </m:r>
          </m:num>
          <m:den>
            <m:r>
              <w:rPr>
                <w:rFonts w:ascii="Cambria Math" w:hAnsi="Cambria Math"/>
              </w:rPr>
              <m:t>DEF</m:t>
            </m:r>
          </m:den>
        </m:f>
      </m:oMath>
    </w:p>
    <w:p w:rsidR="00CD6D49" w:rsidRDefault="00CD6D49" w:rsidP="00031E77">
      <w:pPr>
        <w:tabs>
          <w:tab w:val="clear" w:pos="567"/>
          <w:tab w:val="left" w:pos="284"/>
        </w:tabs>
      </w:pPr>
    </w:p>
    <w:p w:rsidR="00443478" w:rsidRDefault="00FC2980" w:rsidP="00FC2980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Calcule uma transmissão de dentes retos objetivando a relação de transmissão da prova, com o menor número de dentes no pinhão</w:t>
      </w:r>
      <w:r w:rsidR="00CD6D49">
        <w:t>,</w:t>
      </w:r>
      <w:r>
        <w:t xml:space="preserve"> fabricado pelo processo de geração</w:t>
      </w:r>
      <w:r w:rsidR="00CD6D49">
        <w:t>,</w:t>
      </w:r>
      <w:r>
        <w:t xml:space="preserve"> sem que ocorra nenhum recorte no pé do dente, para: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Módulo: m=3</w:t>
      </w:r>
      <w:r w:rsidR="002F0FC7">
        <w:t>;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Folg</w:t>
      </w:r>
      <w:r w:rsidR="003F370B">
        <w:t>a</w:t>
      </w:r>
      <w:r>
        <w:t xml:space="preserve"> no fundo do dente: c=0,</w:t>
      </w:r>
      <w:r w:rsidR="00451FC9">
        <w:t>167</w:t>
      </w:r>
      <w:r w:rsidR="002F0FC7">
        <w:t>;</w:t>
      </w:r>
    </w:p>
    <w:p w:rsidR="00FC2980" w:rsidRDefault="00FC2980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pressão: </w:t>
      </w:r>
      <w:r w:rsidRPr="00FC2980">
        <w:rPr>
          <w:rFonts w:ascii="Symbol" w:hAnsi="Symbol"/>
        </w:rPr>
        <w:t></w:t>
      </w:r>
      <w:r>
        <w:t>=20°</w:t>
      </w:r>
      <w:r w:rsidR="00B33E7C">
        <w:t>;</w:t>
      </w:r>
    </w:p>
    <w:p w:rsidR="00B33E7C" w:rsidRDefault="00B33E7C" w:rsidP="00FC2980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Arredondamento no pé do dente: </w:t>
      </w:r>
      <w:r w:rsidR="00C92E66" w:rsidRPr="006A6228">
        <w:rPr>
          <w:rFonts w:ascii="Symbol" w:hAnsi="Symbol"/>
        </w:rPr>
        <w:t></w:t>
      </w:r>
      <w:r w:rsidR="00C92E66">
        <w:t>=</w:t>
      </w:r>
      <w:r w:rsidR="005E011F">
        <w:t>0,375</w:t>
      </w:r>
      <w:r w:rsidR="00F81F15">
        <w:t>*m</w:t>
      </w:r>
    </w:p>
    <w:p w:rsidR="00FC2980" w:rsidRDefault="001107B0" w:rsidP="00FC2980">
      <w:pPr>
        <w:ind w:hanging="56"/>
      </w:pPr>
      <w:r>
        <w:t>Determine:</w:t>
      </w:r>
    </w:p>
    <w:p w:rsidR="0016046F" w:rsidRDefault="00FC2980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Número de dentes do pinhão (z1)</w:t>
      </w:r>
      <w:r w:rsidR="0016046F">
        <w:t xml:space="preserve"> (05);</w:t>
      </w:r>
    </w:p>
    <w:p w:rsidR="00FC2980" w:rsidRDefault="0016046F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O número de dentes</w:t>
      </w:r>
      <w:r w:rsidR="00FC2980">
        <w:t xml:space="preserve"> da coroa (z2) e a relação de transmissão efetiva (i)</w:t>
      </w:r>
      <w:r w:rsidR="00CD6D49">
        <w:t xml:space="preserve"> (</w:t>
      </w:r>
      <w:r>
        <w:t>05</w:t>
      </w:r>
      <w:r w:rsidR="00CD6D49">
        <w:t>)</w:t>
      </w:r>
      <w:r w:rsidR="00FC2980">
        <w:t>;</w:t>
      </w:r>
    </w:p>
    <w:p w:rsidR="00FC2980" w:rsidRDefault="00CD6D49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Diâmetros primitivos (d1 e d2) e a distância entre centros (a) (</w:t>
      </w:r>
      <w:r w:rsidR="0016046F">
        <w:t>05</w:t>
      </w:r>
      <w:r>
        <w:t>);</w:t>
      </w:r>
    </w:p>
    <w:p w:rsidR="00CD6D49" w:rsidRDefault="00CD6D49" w:rsidP="00FC2980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>Dimensões das engrenagens: Altura do dente (h) Diâmetros de adendo (d1</w:t>
      </w:r>
      <w:r w:rsidRPr="00CD6D49">
        <w:rPr>
          <w:vertAlign w:val="subscript"/>
        </w:rPr>
        <w:t>a</w:t>
      </w:r>
      <w:r>
        <w:t xml:space="preserve"> e d2</w:t>
      </w:r>
      <w:r w:rsidRPr="00CD6D49">
        <w:rPr>
          <w:vertAlign w:val="subscript"/>
        </w:rPr>
        <w:t>a</w:t>
      </w:r>
      <w:r>
        <w:t>) e diâmetros de dedendo (d1</w:t>
      </w:r>
      <w:r w:rsidRPr="00CD6D49">
        <w:rPr>
          <w:vertAlign w:val="subscript"/>
        </w:rPr>
        <w:t>d</w:t>
      </w:r>
      <w:r>
        <w:t xml:space="preserve"> e d2</w:t>
      </w:r>
      <w:r w:rsidRPr="00CD6D49">
        <w:rPr>
          <w:vertAlign w:val="subscript"/>
        </w:rPr>
        <w:t>d</w:t>
      </w:r>
      <w:r>
        <w:t>) (</w:t>
      </w:r>
      <w:r w:rsidR="0016046F">
        <w:t>05</w:t>
      </w:r>
      <w:r>
        <w:t>);</w:t>
      </w:r>
    </w:p>
    <w:p w:rsidR="00CD6D49" w:rsidRDefault="00CD6D49" w:rsidP="0016046F">
      <w:pPr>
        <w:pStyle w:val="PargrafodaLista"/>
        <w:numPr>
          <w:ilvl w:val="0"/>
          <w:numId w:val="18"/>
        </w:numPr>
        <w:tabs>
          <w:tab w:val="clear" w:pos="567"/>
          <w:tab w:val="left" w:pos="284"/>
        </w:tabs>
      </w:pPr>
      <w:r>
        <w:t xml:space="preserve">Razão de condução </w:t>
      </w:r>
      <w:r w:rsidRPr="00CD6D49">
        <w:rPr>
          <w:rFonts w:ascii="Symbol" w:hAnsi="Symbol"/>
        </w:rPr>
        <w:t></w:t>
      </w:r>
      <w:r w:rsidRPr="00CD6D49">
        <w:rPr>
          <w:rFonts w:ascii="Symbol" w:hAnsi="Symbol"/>
          <w:vertAlign w:val="subscript"/>
        </w:rPr>
        <w:t></w:t>
      </w:r>
      <w:r>
        <w:rPr>
          <w:rFonts w:ascii="Symbol" w:hAnsi="Symbol"/>
          <w:vertAlign w:val="subscript"/>
        </w:rPr>
        <w:t></w:t>
      </w:r>
      <w:r>
        <w:t>(</w:t>
      </w:r>
      <w:r w:rsidR="0016046F">
        <w:t>05</w:t>
      </w:r>
      <w:r>
        <w:t>).</w:t>
      </w:r>
    </w:p>
    <w:p w:rsidR="00CD6D49" w:rsidRDefault="00CD6D49" w:rsidP="00CD6D49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Calcule uma transmissão de dentes helicoidais objetivando a relação de transmissão da prova, com o menor número de dentes no pinhão, fabricado pelo processo de geração, sem que ocorra nenhum recorte no pé do dente, para:</w:t>
      </w:r>
    </w:p>
    <w:p w:rsidR="00CD6D49" w:rsidRDefault="00CD6D49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Módulo: m=3</w:t>
      </w:r>
      <w:r w:rsidR="002F0FC7">
        <w:t>;</w:t>
      </w:r>
    </w:p>
    <w:p w:rsidR="00CD6D49" w:rsidRDefault="00CF4E14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Folga </w:t>
      </w:r>
      <w:r w:rsidR="00CD6D49">
        <w:t>no fundo do dente: c=0,167</w:t>
      </w:r>
      <w:r w:rsidR="002F0FC7">
        <w:t>;</w:t>
      </w:r>
    </w:p>
    <w:p w:rsidR="00CD6D49" w:rsidRDefault="00CD6D49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pressão: </w:t>
      </w:r>
      <w:r w:rsidRPr="00FC2980">
        <w:rPr>
          <w:rFonts w:ascii="Symbol" w:hAnsi="Symbol"/>
        </w:rPr>
        <w:t></w:t>
      </w:r>
      <w:r>
        <w:t>=20°</w:t>
      </w:r>
      <w:r w:rsidR="002F0FC7">
        <w:t>;</w:t>
      </w:r>
    </w:p>
    <w:p w:rsidR="00CD6D49" w:rsidRDefault="00CD6D49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Ângulo de hélice: </w:t>
      </w:r>
      <w:r w:rsidRPr="002F0FC7">
        <w:rPr>
          <w:rFonts w:ascii="Symbol" w:hAnsi="Symbol"/>
        </w:rPr>
        <w:t></w:t>
      </w:r>
      <w:r>
        <w:t>=15°</w:t>
      </w:r>
      <w:r w:rsidR="002F0FC7">
        <w:t>;</w:t>
      </w:r>
    </w:p>
    <w:p w:rsidR="002F0FC7" w:rsidRDefault="002F0FC7" w:rsidP="00CD6D49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Largura: b=</w:t>
      </w:r>
      <w:r w:rsidR="00984993">
        <w:t>45</w:t>
      </w:r>
      <w:r>
        <w:t>mm</w:t>
      </w:r>
    </w:p>
    <w:p w:rsidR="00CD6D49" w:rsidRDefault="00CD6D49" w:rsidP="00CD6D49">
      <w:pPr>
        <w:ind w:hanging="56"/>
      </w:pPr>
      <w:r>
        <w:t>D</w:t>
      </w:r>
      <w:r w:rsidR="001107B0">
        <w:t>etermine: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Número de dentes do pinhão (z1) e da coroa (z2) e a relação de transmissão efetiva (i) (</w:t>
      </w:r>
      <w:r w:rsidR="0016046F">
        <w:t>05</w:t>
      </w:r>
      <w:r>
        <w:t>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Diâmetros primitivos (d1 e d2) e a distância entre centros (a) (</w:t>
      </w:r>
      <w:r w:rsidR="0016046F">
        <w:t>05</w:t>
      </w:r>
      <w:r>
        <w:t>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Dimensões das engrenagens: Altura do dente (h) Diâmetros de adendo (d1</w:t>
      </w:r>
      <w:r w:rsidRPr="00CD6D49">
        <w:rPr>
          <w:vertAlign w:val="subscript"/>
        </w:rPr>
        <w:t>a</w:t>
      </w:r>
      <w:r>
        <w:t xml:space="preserve"> e d2</w:t>
      </w:r>
      <w:r w:rsidRPr="00CD6D49">
        <w:rPr>
          <w:vertAlign w:val="subscript"/>
        </w:rPr>
        <w:t>a</w:t>
      </w:r>
      <w:r>
        <w:t>) e diâmetros de dedendo (d1</w:t>
      </w:r>
      <w:r w:rsidRPr="00CD6D49">
        <w:rPr>
          <w:vertAlign w:val="subscript"/>
        </w:rPr>
        <w:t>d</w:t>
      </w:r>
      <w:r>
        <w:t xml:space="preserve"> e d2</w:t>
      </w:r>
      <w:r w:rsidRPr="00CD6D49">
        <w:rPr>
          <w:vertAlign w:val="subscript"/>
        </w:rPr>
        <w:t>d</w:t>
      </w:r>
      <w:r>
        <w:t>) (</w:t>
      </w:r>
      <w:r w:rsidR="0016046F">
        <w:t>05</w:t>
      </w:r>
      <w:r>
        <w:t>);</w:t>
      </w:r>
    </w:p>
    <w:p w:rsidR="00CD6D49" w:rsidRDefault="00CD6D49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Razão de condução</w:t>
      </w:r>
      <w:r w:rsidR="002F0FC7">
        <w:t>:</w:t>
      </w:r>
      <w:r>
        <w:t xml:space="preserve"> </w:t>
      </w:r>
      <w:r w:rsidRPr="00CD6D49">
        <w:rPr>
          <w:rFonts w:ascii="Symbol" w:hAnsi="Symbol"/>
        </w:rPr>
        <w:t></w:t>
      </w:r>
      <w:r w:rsidRPr="00CD6D49">
        <w:rPr>
          <w:rFonts w:ascii="Symbol" w:hAnsi="Symbol"/>
          <w:vertAlign w:val="subscript"/>
        </w:rPr>
        <w:t></w:t>
      </w:r>
      <w:r>
        <w:rPr>
          <w:rFonts w:ascii="Symbol" w:hAnsi="Symbol"/>
          <w:vertAlign w:val="subscript"/>
        </w:rPr>
        <w:t></w:t>
      </w:r>
      <w:r>
        <w:t>(</w:t>
      </w:r>
      <w:r w:rsidR="0016046F">
        <w:t>05</w:t>
      </w:r>
      <w:r>
        <w:t>)</w:t>
      </w:r>
      <w:r w:rsidR="002F0FC7">
        <w:t>;</w:t>
      </w:r>
    </w:p>
    <w:p w:rsidR="002F0FC7" w:rsidRDefault="002F0FC7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Grau de recobrimento</w:t>
      </w:r>
      <w:r w:rsidR="00CF4E14">
        <w:t xml:space="preserve"> axial</w:t>
      </w:r>
      <w:r>
        <w:t xml:space="preserve">: </w:t>
      </w:r>
      <w:r w:rsidRPr="002F0FC7">
        <w:rPr>
          <w:rFonts w:ascii="Symbol" w:hAnsi="Symbol"/>
        </w:rPr>
        <w:t></w:t>
      </w:r>
      <w:r w:rsidRPr="002F0FC7">
        <w:rPr>
          <w:rFonts w:ascii="Symbol" w:hAnsi="Symbol"/>
          <w:vertAlign w:val="subscript"/>
        </w:rPr>
        <w:t></w:t>
      </w:r>
      <w:r>
        <w:t xml:space="preserve"> (</w:t>
      </w:r>
      <w:r w:rsidR="0016046F">
        <w:t>05</w:t>
      </w:r>
      <w:r>
        <w:t>);</w:t>
      </w:r>
    </w:p>
    <w:p w:rsidR="002F0FC7" w:rsidRDefault="002F0FC7" w:rsidP="002F0FC7">
      <w:pPr>
        <w:pStyle w:val="PargrafodaLista"/>
        <w:numPr>
          <w:ilvl w:val="0"/>
          <w:numId w:val="20"/>
        </w:numPr>
        <w:tabs>
          <w:tab w:val="clear" w:pos="567"/>
          <w:tab w:val="left" w:pos="284"/>
        </w:tabs>
      </w:pPr>
      <w:r>
        <w:t>Número de dentes virtuais: z1</w:t>
      </w:r>
      <w:r w:rsidRPr="002F0FC7">
        <w:rPr>
          <w:vertAlign w:val="subscript"/>
        </w:rPr>
        <w:t>v</w:t>
      </w:r>
      <w:r>
        <w:t xml:space="preserve"> e z2</w:t>
      </w:r>
      <w:r w:rsidRPr="002F0FC7">
        <w:rPr>
          <w:vertAlign w:val="subscript"/>
        </w:rPr>
        <w:t>v</w:t>
      </w:r>
      <w:r>
        <w:t xml:space="preserve"> (</w:t>
      </w:r>
      <w:r w:rsidR="0016046F">
        <w:t>05</w:t>
      </w:r>
      <w:r>
        <w:t xml:space="preserve">). </w:t>
      </w:r>
    </w:p>
    <w:p w:rsidR="002F0FC7" w:rsidRDefault="002F0FC7" w:rsidP="002F0FC7"/>
    <w:p w:rsidR="002F0FC7" w:rsidRDefault="002F0FC7" w:rsidP="002F0FC7">
      <w:pPr>
        <w:pStyle w:val="PargrafodaLista"/>
        <w:numPr>
          <w:ilvl w:val="0"/>
          <w:numId w:val="17"/>
        </w:numPr>
        <w:tabs>
          <w:tab w:val="clear" w:pos="567"/>
          <w:tab w:val="left" w:pos="284"/>
        </w:tabs>
        <w:ind w:left="284" w:hanging="284"/>
      </w:pPr>
      <w:r>
        <w:t>Considerando a transmissão helicoidal da questão 3 da prova para transmitir a seguinte potência:</w:t>
      </w:r>
    </w:p>
    <w:p w:rsidR="002F0FC7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Potência</w:t>
      </w:r>
      <w:r w:rsidR="002F0FC7">
        <w:t xml:space="preserve">: </w:t>
      </w:r>
      <w:r w:rsidR="00C92E66">
        <w:t>3</w:t>
      </w:r>
      <w:r>
        <w:t xml:space="preserve"> kW</w:t>
      </w:r>
      <w:r w:rsidR="002F0FC7">
        <w:t>;</w:t>
      </w:r>
    </w:p>
    <w:p w:rsidR="002F0FC7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Rotação</w:t>
      </w:r>
      <w:r w:rsidR="002F0FC7">
        <w:t xml:space="preserve">: </w:t>
      </w:r>
      <w:r w:rsidRPr="001107B0">
        <w:rPr>
          <w:rFonts w:ascii="Symbol" w:hAnsi="Symbol"/>
        </w:rPr>
        <w:t></w:t>
      </w:r>
      <w:r w:rsidR="00C92E66">
        <w:t>=346</w:t>
      </w:r>
      <w:r>
        <w:t>0 rpm</w:t>
      </w:r>
      <w:r w:rsidR="002F0FC7">
        <w:t>;</w:t>
      </w:r>
    </w:p>
    <w:p w:rsidR="002F0FC7" w:rsidRDefault="001107B0" w:rsidP="001107B0">
      <w:pPr>
        <w:ind w:hanging="56"/>
      </w:pPr>
      <w:r>
        <w:t>Aspectos de engenharia: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 xml:space="preserve">Coroa e pinhão em aço: </w:t>
      </w:r>
      <w:r w:rsidRPr="001107B0">
        <w:t xml:space="preserve">E=207 </w:t>
      </w:r>
      <w:proofErr w:type="spellStart"/>
      <w:r w:rsidRPr="001107B0">
        <w:t>Gpa</w:t>
      </w:r>
      <w:proofErr w:type="spellEnd"/>
      <w:r w:rsidRPr="001107B0">
        <w:t xml:space="preserve"> , </w:t>
      </w:r>
      <w:r w:rsidRPr="001107B0">
        <w:rPr>
          <w:rFonts w:ascii="Symbol" w:hAnsi="Symbol"/>
        </w:rPr>
        <w:t></w:t>
      </w:r>
      <w:r w:rsidRPr="001107B0">
        <w:t>=0,29</w:t>
      </w:r>
      <w:r>
        <w:t>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lastRenderedPageBreak/>
        <w:t>Dureza do pinhão: 250 HB e dureza da coroa: 210 HB;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Qualidade das engrenagens: ISO 8;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Pinhão será acoplado diretamente no eixo do motor elétrico;</w:t>
      </w:r>
    </w:p>
    <w:p w:rsidR="001107B0" w:rsidRDefault="001107B0" w:rsidP="002F0FC7">
      <w:pPr>
        <w:pStyle w:val="PargrafodaLista"/>
        <w:numPr>
          <w:ilvl w:val="1"/>
          <w:numId w:val="19"/>
        </w:numPr>
        <w:tabs>
          <w:tab w:val="clear" w:pos="567"/>
          <w:tab w:val="left" w:pos="284"/>
        </w:tabs>
      </w:pPr>
      <w:r>
        <w:t>Aplicação será a usinagem por fresamento de metais.</w:t>
      </w:r>
    </w:p>
    <w:p w:rsidR="001107B0" w:rsidRDefault="001107B0" w:rsidP="001107B0">
      <w:pPr>
        <w:tabs>
          <w:tab w:val="clear" w:pos="567"/>
          <w:tab w:val="left" w:pos="284"/>
        </w:tabs>
        <w:ind w:left="0" w:firstLine="0"/>
      </w:pPr>
    </w:p>
    <w:p w:rsidR="002F0FC7" w:rsidRDefault="002F0FC7" w:rsidP="002F0FC7">
      <w:pPr>
        <w:ind w:hanging="56"/>
      </w:pPr>
      <w:r>
        <w:t>D</w:t>
      </w:r>
      <w:r w:rsidR="001107B0">
        <w:t>etermine:</w:t>
      </w:r>
    </w:p>
    <w:p w:rsidR="002F0FC7" w:rsidRDefault="001107B0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contato</w:t>
      </w:r>
      <w:r w:rsidR="0016046F">
        <w:t xml:space="preserve"> básica no flanco dos dentes (10);</w:t>
      </w:r>
    </w:p>
    <w:p w:rsidR="0016046F" w:rsidRDefault="0016046F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contato de aplicação (com os fatores de engenharia) (10);</w:t>
      </w:r>
    </w:p>
    <w:p w:rsidR="0016046F" w:rsidRDefault="0016046F" w:rsidP="001107B0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flexão básica da engrenagem mais solicitada (10);</w:t>
      </w:r>
    </w:p>
    <w:p w:rsidR="0016046F" w:rsidRDefault="0016046F" w:rsidP="0016046F">
      <w:pPr>
        <w:pStyle w:val="PargrafodaLista"/>
        <w:numPr>
          <w:ilvl w:val="0"/>
          <w:numId w:val="21"/>
        </w:numPr>
        <w:tabs>
          <w:tab w:val="clear" w:pos="567"/>
          <w:tab w:val="left" w:pos="284"/>
        </w:tabs>
      </w:pPr>
      <w:r>
        <w:t>A tensão de flexão de aplicação da engrenagem mais solicitada (10);</w:t>
      </w:r>
    </w:p>
    <w:p w:rsidR="00CD6D49" w:rsidRDefault="00CD6D49" w:rsidP="00CD6D49"/>
    <w:p w:rsidR="005009D9" w:rsidRDefault="005009D9" w:rsidP="00CD6D49"/>
    <w:p w:rsidR="005009D9" w:rsidRDefault="005009D9" w:rsidP="00CD6D49">
      <w:r>
        <w:t>Dados tabelados:</w:t>
      </w:r>
    </w:p>
    <w:p w:rsid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dinâmico para engrenagens de dentes retos: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799C92F8" wp14:editId="230382C6">
            <wp:extent cx="6480175" cy="2071370"/>
            <wp:effectExtent l="0" t="0" r="0" b="508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dinâmico para engrenagens de dentes helicoidais: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1BEFD00A" wp14:editId="3AE749D4">
            <wp:extent cx="6480175" cy="2063750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lastRenderedPageBreak/>
        <w:t>Valores de fator de distribuição de carga: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0AAA2892" wp14:editId="731F49B1">
            <wp:extent cx="6480175" cy="2683510"/>
            <wp:effectExtent l="0" t="0" r="0" b="254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Pr="005009D9" w:rsidRDefault="005009D9" w:rsidP="005009D9">
      <w:pPr>
        <w:numPr>
          <w:ilvl w:val="0"/>
          <w:numId w:val="1"/>
        </w:numPr>
        <w:tabs>
          <w:tab w:val="clear" w:pos="912"/>
        </w:tabs>
      </w:pPr>
      <w:r w:rsidRPr="005009D9">
        <w:t>Valores de fator de distribuição de carga:</w:t>
      </w:r>
    </w:p>
    <w:p w:rsidR="005009D9" w:rsidRDefault="005009D9" w:rsidP="00CD6D49">
      <w:r w:rsidRPr="005009D9">
        <w:rPr>
          <w:noProof/>
        </w:rPr>
        <w:drawing>
          <wp:inline distT="0" distB="0" distL="0" distR="0" wp14:anchorId="09F1E962" wp14:editId="44397279">
            <wp:extent cx="5303520" cy="2794417"/>
            <wp:effectExtent l="0" t="0" r="0" b="635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131" cy="280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9D9" w:rsidRDefault="005009D9" w:rsidP="005009D9">
      <w:pPr>
        <w:keepNext/>
        <w:numPr>
          <w:ilvl w:val="0"/>
          <w:numId w:val="1"/>
        </w:numPr>
        <w:tabs>
          <w:tab w:val="clear" w:pos="912"/>
        </w:tabs>
        <w:ind w:left="913" w:firstLine="289"/>
      </w:pPr>
      <w:r w:rsidRPr="005009D9">
        <w:lastRenderedPageBreak/>
        <w:t>Fator</w:t>
      </w:r>
      <w:r>
        <w:t xml:space="preserve"> de forma Y</w:t>
      </w:r>
      <w:r w:rsidRPr="005009D9">
        <w:rPr>
          <w:vertAlign w:val="subscript"/>
        </w:rPr>
        <w:t>F</w:t>
      </w:r>
      <w:r>
        <w:t>:</w:t>
      </w:r>
    </w:p>
    <w:p w:rsidR="005009D9" w:rsidRDefault="005009D9" w:rsidP="005009D9">
      <w:r w:rsidRPr="005009D9">
        <w:rPr>
          <w:noProof/>
        </w:rPr>
        <w:drawing>
          <wp:inline distT="0" distB="0" distL="0" distR="0" wp14:anchorId="726AEEB5" wp14:editId="47CA4129">
            <wp:extent cx="5787285" cy="6858000"/>
            <wp:effectExtent l="0" t="0" r="4445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728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9D9" w:rsidSect="00DD5274">
      <w:type w:val="continuous"/>
      <w:pgSz w:w="11906" w:h="16838"/>
      <w:pgMar w:top="1417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3F8E"/>
    <w:multiLevelType w:val="hybridMultilevel"/>
    <w:tmpl w:val="766451B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E226D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1F7D58"/>
    <w:multiLevelType w:val="hybridMultilevel"/>
    <w:tmpl w:val="009A87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74F06"/>
    <w:multiLevelType w:val="hybridMultilevel"/>
    <w:tmpl w:val="6E7E3F94"/>
    <w:lvl w:ilvl="0" w:tplc="AC92CA9C">
      <w:start w:val="1"/>
      <w:numFmt w:val="upperLetter"/>
      <w:pStyle w:val="anexo"/>
      <w:lvlText w:val="Anexo %1."/>
      <w:lvlJc w:val="center"/>
      <w:pPr>
        <w:tabs>
          <w:tab w:val="num" w:pos="912"/>
        </w:tabs>
        <w:ind w:left="912" w:firstLine="28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352"/>
        </w:tabs>
        <w:ind w:left="2352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72"/>
        </w:tabs>
        <w:ind w:left="3072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92"/>
        </w:tabs>
        <w:ind w:left="3792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512"/>
        </w:tabs>
        <w:ind w:left="4512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232"/>
        </w:tabs>
        <w:ind w:left="5232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952"/>
        </w:tabs>
        <w:ind w:left="5952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72"/>
        </w:tabs>
        <w:ind w:left="6672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92"/>
        </w:tabs>
        <w:ind w:left="7392" w:hanging="180"/>
      </w:pPr>
    </w:lvl>
  </w:abstractNum>
  <w:abstractNum w:abstractNumId="4" w15:restartNumberingAfterBreak="0">
    <w:nsid w:val="1BB77FDC"/>
    <w:multiLevelType w:val="hybridMultilevel"/>
    <w:tmpl w:val="6E7CFA78"/>
    <w:lvl w:ilvl="0" w:tplc="2F149584">
      <w:start w:val="1"/>
      <w:numFmt w:val="bullet"/>
      <w:pStyle w:val="Itemdelista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5A65A4"/>
    <w:multiLevelType w:val="hybridMultilevel"/>
    <w:tmpl w:val="2B2A6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4969"/>
    <w:multiLevelType w:val="hybridMultilevel"/>
    <w:tmpl w:val="1FC2CB4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93784"/>
    <w:multiLevelType w:val="hybridMultilevel"/>
    <w:tmpl w:val="A9F0E64C"/>
    <w:lvl w:ilvl="0" w:tplc="84E615CA">
      <w:start w:val="1"/>
      <w:numFmt w:val="upperLetter"/>
      <w:pStyle w:val="apendice"/>
      <w:lvlText w:val="Apêndice %1."/>
      <w:lvlJc w:val="center"/>
      <w:pPr>
        <w:tabs>
          <w:tab w:val="num" w:pos="912"/>
        </w:tabs>
        <w:ind w:left="912" w:firstLine="288"/>
      </w:pPr>
      <w:rPr>
        <w:rFonts w:hint="default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365AE8"/>
    <w:multiLevelType w:val="multilevel"/>
    <w:tmpl w:val="4A6447EE"/>
    <w:lvl w:ilvl="0">
      <w:start w:val="1"/>
      <w:numFmt w:val="decimal"/>
      <w:pStyle w:val="Ttulo1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lowerRoman"/>
      <w:pStyle w:val="Ttulo6"/>
      <w:lvlText w:val="%6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2B807C4F"/>
    <w:multiLevelType w:val="hybridMultilevel"/>
    <w:tmpl w:val="61AC97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C269A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AC64ABD"/>
    <w:multiLevelType w:val="hybridMultilevel"/>
    <w:tmpl w:val="DD721454"/>
    <w:lvl w:ilvl="0" w:tplc="F502D9F2">
      <w:start w:val="1"/>
      <w:numFmt w:val="decimal"/>
      <w:pStyle w:val="Biliografia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C978D0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63D7204"/>
    <w:multiLevelType w:val="hybridMultilevel"/>
    <w:tmpl w:val="63DA1D58"/>
    <w:lvl w:ilvl="0" w:tplc="3A7E68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6A56B18"/>
    <w:multiLevelType w:val="hybridMultilevel"/>
    <w:tmpl w:val="1B28263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CCF52DE"/>
    <w:multiLevelType w:val="hybridMultilevel"/>
    <w:tmpl w:val="0B80B2EA"/>
    <w:lvl w:ilvl="0" w:tplc="DB0CD7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4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13"/>
  </w:num>
  <w:num w:numId="12">
    <w:abstractNumId w:val="15"/>
  </w:num>
  <w:num w:numId="13">
    <w:abstractNumId w:val="6"/>
  </w:num>
  <w:num w:numId="14">
    <w:abstractNumId w:val="1"/>
  </w:num>
  <w:num w:numId="15">
    <w:abstractNumId w:val="5"/>
  </w:num>
  <w:num w:numId="16">
    <w:abstractNumId w:val="2"/>
  </w:num>
  <w:num w:numId="17">
    <w:abstractNumId w:val="0"/>
  </w:num>
  <w:num w:numId="18">
    <w:abstractNumId w:val="10"/>
  </w:num>
  <w:num w:numId="19">
    <w:abstractNumId w:val="9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F4"/>
    <w:rsid w:val="00014DF4"/>
    <w:rsid w:val="00031E77"/>
    <w:rsid w:val="000414F5"/>
    <w:rsid w:val="0006692A"/>
    <w:rsid w:val="00093CFF"/>
    <w:rsid w:val="000C1369"/>
    <w:rsid w:val="000C61FB"/>
    <w:rsid w:val="001107B0"/>
    <w:rsid w:val="00142C13"/>
    <w:rsid w:val="00143936"/>
    <w:rsid w:val="00151FF8"/>
    <w:rsid w:val="0016046F"/>
    <w:rsid w:val="00184B72"/>
    <w:rsid w:val="001E12B6"/>
    <w:rsid w:val="001F4FE1"/>
    <w:rsid w:val="00215311"/>
    <w:rsid w:val="002330FD"/>
    <w:rsid w:val="002601CD"/>
    <w:rsid w:val="002F0FC7"/>
    <w:rsid w:val="002F4CEF"/>
    <w:rsid w:val="00303930"/>
    <w:rsid w:val="00307DB4"/>
    <w:rsid w:val="0031442E"/>
    <w:rsid w:val="00324C86"/>
    <w:rsid w:val="0034648C"/>
    <w:rsid w:val="00394765"/>
    <w:rsid w:val="003D0A4D"/>
    <w:rsid w:val="003D2206"/>
    <w:rsid w:val="003F370B"/>
    <w:rsid w:val="00435BEF"/>
    <w:rsid w:val="00443478"/>
    <w:rsid w:val="00445C2F"/>
    <w:rsid w:val="00451FC9"/>
    <w:rsid w:val="00456064"/>
    <w:rsid w:val="00466E41"/>
    <w:rsid w:val="004A02F3"/>
    <w:rsid w:val="004B7A99"/>
    <w:rsid w:val="005009D9"/>
    <w:rsid w:val="00513282"/>
    <w:rsid w:val="00567828"/>
    <w:rsid w:val="005E011F"/>
    <w:rsid w:val="005E7B36"/>
    <w:rsid w:val="00611EA2"/>
    <w:rsid w:val="00623347"/>
    <w:rsid w:val="00662A95"/>
    <w:rsid w:val="006734E0"/>
    <w:rsid w:val="0068483C"/>
    <w:rsid w:val="00684FAB"/>
    <w:rsid w:val="006873F6"/>
    <w:rsid w:val="00690952"/>
    <w:rsid w:val="006A1EE1"/>
    <w:rsid w:val="006C5194"/>
    <w:rsid w:val="006C5BA6"/>
    <w:rsid w:val="006F1AE8"/>
    <w:rsid w:val="00733DF1"/>
    <w:rsid w:val="007F36D7"/>
    <w:rsid w:val="009320A3"/>
    <w:rsid w:val="00942E03"/>
    <w:rsid w:val="009604FF"/>
    <w:rsid w:val="00984993"/>
    <w:rsid w:val="00985CF5"/>
    <w:rsid w:val="009947E5"/>
    <w:rsid w:val="00994E0D"/>
    <w:rsid w:val="009F0409"/>
    <w:rsid w:val="00A32CC2"/>
    <w:rsid w:val="00A9108E"/>
    <w:rsid w:val="00A930D4"/>
    <w:rsid w:val="00AA67CB"/>
    <w:rsid w:val="00B17B52"/>
    <w:rsid w:val="00B32F1E"/>
    <w:rsid w:val="00B33E7C"/>
    <w:rsid w:val="00B46BC9"/>
    <w:rsid w:val="00B611CD"/>
    <w:rsid w:val="00B8426D"/>
    <w:rsid w:val="00C24253"/>
    <w:rsid w:val="00C270FB"/>
    <w:rsid w:val="00C47D08"/>
    <w:rsid w:val="00C82E21"/>
    <w:rsid w:val="00C92E66"/>
    <w:rsid w:val="00CD31D7"/>
    <w:rsid w:val="00CD6D49"/>
    <w:rsid w:val="00CF4E14"/>
    <w:rsid w:val="00D01BB7"/>
    <w:rsid w:val="00D32E20"/>
    <w:rsid w:val="00D51DF4"/>
    <w:rsid w:val="00D8572B"/>
    <w:rsid w:val="00D964C1"/>
    <w:rsid w:val="00DD5274"/>
    <w:rsid w:val="00E04C6A"/>
    <w:rsid w:val="00E3058E"/>
    <w:rsid w:val="00E86B2A"/>
    <w:rsid w:val="00E957A5"/>
    <w:rsid w:val="00EE7A1D"/>
    <w:rsid w:val="00EF02EC"/>
    <w:rsid w:val="00EF13AE"/>
    <w:rsid w:val="00F14E8D"/>
    <w:rsid w:val="00F31D16"/>
    <w:rsid w:val="00F3622A"/>
    <w:rsid w:val="00F4677A"/>
    <w:rsid w:val="00F70948"/>
    <w:rsid w:val="00F81F15"/>
    <w:rsid w:val="00F86F09"/>
    <w:rsid w:val="00FC0E7A"/>
    <w:rsid w:val="00FC2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8A4AA"/>
  <w15:docId w15:val="{938BDFE1-02D3-425F-8A51-498FAC91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07DB4"/>
    <w:pPr>
      <w:tabs>
        <w:tab w:val="left" w:pos="567"/>
      </w:tabs>
      <w:spacing w:after="120" w:line="240" w:lineRule="auto"/>
      <w:ind w:left="340" w:hanging="340"/>
      <w:jc w:val="both"/>
    </w:pPr>
    <w:rPr>
      <w:rFonts w:ascii="Times New Roman" w:hAnsi="Times New Roman" w:cs="Times New Roman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85CF5"/>
    <w:pPr>
      <w:keepNext/>
      <w:keepLines/>
      <w:pageBreakBefore/>
      <w:numPr>
        <w:numId w:val="10"/>
      </w:numPr>
      <w:tabs>
        <w:tab w:val="clear" w:pos="567"/>
      </w:tabs>
      <w:spacing w:after="240"/>
      <w:outlineLvl w:val="0"/>
    </w:pPr>
    <w:rPr>
      <w:rFonts w:ascii="Arial" w:hAnsi="Arial"/>
      <w:b/>
      <w:bCs/>
      <w:caps/>
      <w:kern w:val="32"/>
      <w:szCs w:val="28"/>
    </w:rPr>
  </w:style>
  <w:style w:type="paragraph" w:styleId="Ttulo2">
    <w:name w:val="heading 2"/>
    <w:basedOn w:val="Normal"/>
    <w:next w:val="Normal"/>
    <w:link w:val="Ttulo2Char"/>
    <w:qFormat/>
    <w:rsid w:val="00985CF5"/>
    <w:pPr>
      <w:keepNext/>
      <w:keepLines/>
      <w:numPr>
        <w:ilvl w:val="1"/>
        <w:numId w:val="10"/>
      </w:numPr>
      <w:tabs>
        <w:tab w:val="clear" w:pos="576"/>
      </w:tabs>
      <w:spacing w:before="240" w:after="240"/>
      <w:outlineLvl w:val="1"/>
    </w:pPr>
    <w:rPr>
      <w:rFonts w:ascii="Arial" w:hAnsi="Arial"/>
      <w:bCs/>
      <w:iCs/>
      <w:caps/>
      <w:szCs w:val="28"/>
    </w:rPr>
  </w:style>
  <w:style w:type="paragraph" w:styleId="Ttulo3">
    <w:name w:val="heading 3"/>
    <w:basedOn w:val="Normal"/>
    <w:next w:val="Normal"/>
    <w:link w:val="Ttulo3Char"/>
    <w:qFormat/>
    <w:rsid w:val="00985CF5"/>
    <w:pPr>
      <w:keepNext/>
      <w:keepLines/>
      <w:numPr>
        <w:ilvl w:val="2"/>
        <w:numId w:val="10"/>
      </w:numPr>
      <w:tabs>
        <w:tab w:val="clear" w:pos="567"/>
      </w:tabs>
      <w:spacing w:before="240" w:after="240"/>
      <w:outlineLvl w:val="2"/>
    </w:pPr>
    <w:rPr>
      <w:rFonts w:ascii="Arial" w:hAnsi="Arial"/>
      <w:b/>
      <w:bCs/>
    </w:rPr>
  </w:style>
  <w:style w:type="paragraph" w:styleId="Ttulo4">
    <w:name w:val="heading 4"/>
    <w:basedOn w:val="Normal"/>
    <w:next w:val="Normal"/>
    <w:link w:val="Ttulo4Char"/>
    <w:qFormat/>
    <w:rsid w:val="00985CF5"/>
    <w:pPr>
      <w:keepNext/>
      <w:keepLines/>
      <w:numPr>
        <w:ilvl w:val="3"/>
        <w:numId w:val="10"/>
      </w:numPr>
      <w:tabs>
        <w:tab w:val="clear" w:pos="567"/>
      </w:tabs>
      <w:spacing w:before="240"/>
      <w:outlineLvl w:val="3"/>
    </w:pPr>
    <w:rPr>
      <w:rFonts w:ascii="Arial" w:hAnsi="Arial"/>
      <w:bCs/>
    </w:rPr>
  </w:style>
  <w:style w:type="paragraph" w:styleId="Ttulo5">
    <w:name w:val="heading 5"/>
    <w:basedOn w:val="Normal"/>
    <w:next w:val="Normal"/>
    <w:link w:val="Ttulo5Char"/>
    <w:qFormat/>
    <w:rsid w:val="00985CF5"/>
    <w:pPr>
      <w:keepNext/>
      <w:numPr>
        <w:ilvl w:val="4"/>
        <w:numId w:val="10"/>
      </w:numPr>
      <w:tabs>
        <w:tab w:val="clear" w:pos="567"/>
      </w:tabs>
      <w:spacing w:before="120"/>
      <w:outlineLvl w:val="4"/>
    </w:pPr>
    <w:rPr>
      <w:bCs/>
      <w:i/>
      <w:iCs/>
    </w:rPr>
  </w:style>
  <w:style w:type="paragraph" w:styleId="Ttulo6">
    <w:name w:val="heading 6"/>
    <w:basedOn w:val="Normal"/>
    <w:next w:val="Normal"/>
    <w:link w:val="Ttulo6Char"/>
    <w:qFormat/>
    <w:rsid w:val="00985CF5"/>
    <w:pPr>
      <w:keepNext/>
      <w:numPr>
        <w:ilvl w:val="5"/>
        <w:numId w:val="10"/>
      </w:numPr>
      <w:tabs>
        <w:tab w:val="clear" w:pos="567"/>
      </w:tabs>
      <w:outlineLvl w:val="5"/>
    </w:pPr>
    <w:rPr>
      <w:bCs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nexo">
    <w:name w:val="anexo"/>
    <w:basedOn w:val="Normal"/>
    <w:rsid w:val="00985CF5"/>
    <w:pPr>
      <w:keepNext/>
      <w:keepLines/>
      <w:pageBreakBefore/>
      <w:numPr>
        <w:numId w:val="1"/>
      </w:numPr>
      <w:jc w:val="center"/>
      <w:outlineLvl w:val="0"/>
    </w:pPr>
    <w:rPr>
      <w:rFonts w:ascii="Arial" w:hAnsi="Arial" w:cs="Arial"/>
      <w:b/>
      <w:bCs/>
      <w:kern w:val="28"/>
      <w:szCs w:val="32"/>
    </w:rPr>
  </w:style>
  <w:style w:type="paragraph" w:customStyle="1" w:styleId="apendice">
    <w:name w:val="apendice"/>
    <w:basedOn w:val="Ttulo"/>
    <w:next w:val="Normal"/>
    <w:rsid w:val="00985CF5"/>
    <w:pPr>
      <w:numPr>
        <w:numId w:val="2"/>
      </w:numPr>
    </w:pPr>
    <w:rPr>
      <w:b w:val="0"/>
      <w:bCs w:val="0"/>
      <w:lang w:val="en-US"/>
    </w:rPr>
  </w:style>
  <w:style w:type="paragraph" w:styleId="Ttulo">
    <w:name w:val="Title"/>
    <w:basedOn w:val="Normal"/>
    <w:link w:val="TtuloChar"/>
    <w:qFormat/>
    <w:rsid w:val="00985CF5"/>
    <w:pPr>
      <w:keepNext/>
      <w:keepLines/>
      <w:pageBreakBefore/>
      <w:ind w:firstLine="0"/>
      <w:jc w:val="center"/>
      <w:outlineLvl w:val="0"/>
    </w:pPr>
    <w:rPr>
      <w:rFonts w:ascii="Arial" w:hAnsi="Arial" w:cs="Arial"/>
      <w:b/>
      <w:bCs/>
      <w:kern w:val="28"/>
      <w:szCs w:val="32"/>
    </w:rPr>
  </w:style>
  <w:style w:type="character" w:customStyle="1" w:styleId="TtuloChar">
    <w:name w:val="Título Char"/>
    <w:basedOn w:val="Fontepargpadro"/>
    <w:link w:val="Ttulo"/>
    <w:rsid w:val="00985CF5"/>
    <w:rPr>
      <w:rFonts w:ascii="Arial" w:eastAsia="Times New Roman" w:hAnsi="Arial" w:cs="Arial"/>
      <w:b/>
      <w:bCs/>
      <w:kern w:val="28"/>
      <w:sz w:val="21"/>
      <w:szCs w:val="32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85CF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85CF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rsid w:val="00985C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985C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iliografia">
    <w:name w:val="Biliografia"/>
    <w:basedOn w:val="Normal"/>
    <w:rsid w:val="00985CF5"/>
    <w:pPr>
      <w:numPr>
        <w:numId w:val="3"/>
      </w:numPr>
      <w:spacing w:after="240"/>
    </w:pPr>
    <w:rPr>
      <w:lang w:val="en-US"/>
    </w:rPr>
  </w:style>
  <w:style w:type="paragraph" w:styleId="Cabealho">
    <w:name w:val="header"/>
    <w:basedOn w:val="Normal"/>
    <w:link w:val="CabealhoChar"/>
    <w:rsid w:val="00985C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compeq">
    <w:name w:val="comp eq"/>
    <w:basedOn w:val="Normal"/>
    <w:rsid w:val="00985CF5"/>
    <w:pPr>
      <w:tabs>
        <w:tab w:val="left" w:pos="1559"/>
      </w:tabs>
      <w:ind w:left="1559" w:hanging="1559"/>
    </w:pPr>
  </w:style>
  <w:style w:type="paragraph" w:customStyle="1" w:styleId="Componenteequao">
    <w:name w:val="Componente equação"/>
    <w:basedOn w:val="Normal"/>
    <w:rsid w:val="00985CF5"/>
    <w:pPr>
      <w:tabs>
        <w:tab w:val="left" w:pos="1418"/>
      </w:tabs>
      <w:ind w:left="1418" w:hanging="1418"/>
    </w:pPr>
  </w:style>
  <w:style w:type="paragraph" w:styleId="Corpodetexto">
    <w:name w:val="Body Text"/>
    <w:basedOn w:val="Normal"/>
    <w:link w:val="CorpodetextoChar"/>
    <w:rsid w:val="00985CF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character" w:customStyle="1" w:styleId="CorpodetextoChar">
    <w:name w:val="Corpo de texto Char"/>
    <w:basedOn w:val="Fontepargpadro"/>
    <w:link w:val="Corpodetexto"/>
    <w:rsid w:val="00985CF5"/>
    <w:rPr>
      <w:rFonts w:ascii="Arial" w:eastAsia="Times New Roman" w:hAnsi="Arial" w:cs="Arial"/>
      <w:b/>
      <w:bCs/>
      <w:sz w:val="32"/>
      <w:szCs w:val="20"/>
      <w:lang w:eastAsia="pt-BR"/>
    </w:rPr>
  </w:style>
  <w:style w:type="paragraph" w:customStyle="1" w:styleId="Equao">
    <w:name w:val="Equação"/>
    <w:basedOn w:val="Normal"/>
    <w:rsid w:val="00985CF5"/>
    <w:pPr>
      <w:keepNext/>
      <w:keepLines/>
      <w:tabs>
        <w:tab w:val="center" w:pos="3119"/>
        <w:tab w:val="right" w:pos="6124"/>
      </w:tabs>
      <w:overflowPunct w:val="0"/>
      <w:autoSpaceDE w:val="0"/>
      <w:autoSpaceDN w:val="0"/>
      <w:adjustRightInd w:val="0"/>
      <w:spacing w:before="120"/>
      <w:jc w:val="center"/>
      <w:textAlignment w:val="baseline"/>
    </w:pPr>
    <w:rPr>
      <w:szCs w:val="20"/>
    </w:rPr>
  </w:style>
  <w:style w:type="paragraph" w:customStyle="1" w:styleId="espaoformulas">
    <w:name w:val="espaço_formulas"/>
    <w:basedOn w:val="Normal"/>
    <w:rsid w:val="00985CF5"/>
  </w:style>
  <w:style w:type="paragraph" w:customStyle="1" w:styleId="figura">
    <w:name w:val="figura"/>
    <w:basedOn w:val="Normal"/>
    <w:rsid w:val="00985CF5"/>
    <w:rPr>
      <w:rFonts w:ascii="Arial" w:hAnsi="Arial"/>
      <w:sz w:val="18"/>
    </w:rPr>
  </w:style>
  <w:style w:type="paragraph" w:styleId="ndicedeilustraes">
    <w:name w:val="table of figures"/>
    <w:basedOn w:val="Normal"/>
    <w:next w:val="Normal"/>
    <w:semiHidden/>
    <w:rsid w:val="00985CF5"/>
  </w:style>
  <w:style w:type="paragraph" w:customStyle="1" w:styleId="Itemdelista">
    <w:name w:val="Item de lista"/>
    <w:basedOn w:val="Normal"/>
    <w:rsid w:val="00985CF5"/>
    <w:pPr>
      <w:numPr>
        <w:numId w:val="4"/>
      </w:numPr>
      <w:tabs>
        <w:tab w:val="left" w:leader="dot" w:pos="4536"/>
      </w:tabs>
    </w:pPr>
  </w:style>
  <w:style w:type="paragraph" w:styleId="Legenda">
    <w:name w:val="caption"/>
    <w:basedOn w:val="Normal"/>
    <w:next w:val="Normal"/>
    <w:qFormat/>
    <w:rsid w:val="00985CF5"/>
    <w:pPr>
      <w:jc w:val="center"/>
    </w:pPr>
    <w:rPr>
      <w:b/>
      <w:bCs/>
      <w:sz w:val="19"/>
      <w:szCs w:val="20"/>
    </w:rPr>
  </w:style>
  <w:style w:type="paragraph" w:customStyle="1" w:styleId="Legendaeq">
    <w:name w:val="Legenda eq"/>
    <w:basedOn w:val="Legenda"/>
    <w:rsid w:val="00985CF5"/>
    <w:pPr>
      <w:tabs>
        <w:tab w:val="right" w:pos="6124"/>
      </w:tabs>
      <w:jc w:val="right"/>
    </w:pPr>
  </w:style>
  <w:style w:type="paragraph" w:customStyle="1" w:styleId="Listadesimbolo">
    <w:name w:val="Lista de  simbolo"/>
    <w:basedOn w:val="Itemdelista"/>
    <w:rsid w:val="00985CF5"/>
    <w:pPr>
      <w:numPr>
        <w:numId w:val="0"/>
      </w:numPr>
      <w:tabs>
        <w:tab w:val="left" w:pos="1701"/>
        <w:tab w:val="left" w:pos="1985"/>
      </w:tabs>
      <w:ind w:left="1985" w:hanging="1985"/>
    </w:pPr>
  </w:style>
  <w:style w:type="paragraph" w:customStyle="1" w:styleId="Listadeabreviatura">
    <w:name w:val="Lista de abreviatura"/>
    <w:basedOn w:val="Listadesimbolo"/>
    <w:rsid w:val="00985CF5"/>
    <w:pPr>
      <w:tabs>
        <w:tab w:val="clear" w:pos="1701"/>
        <w:tab w:val="clear" w:pos="1985"/>
        <w:tab w:val="left" w:pos="851"/>
        <w:tab w:val="left" w:pos="1134"/>
      </w:tabs>
      <w:ind w:left="1134" w:hanging="1134"/>
    </w:pPr>
  </w:style>
  <w:style w:type="character" w:styleId="Nmerodepgina">
    <w:name w:val="page number"/>
    <w:basedOn w:val="Fontepargpadro"/>
    <w:rsid w:val="00985CF5"/>
  </w:style>
  <w:style w:type="paragraph" w:styleId="Rodap">
    <w:name w:val="footer"/>
    <w:basedOn w:val="Normal"/>
    <w:link w:val="RodapChar"/>
    <w:rsid w:val="00985C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85CF5"/>
    <w:rPr>
      <w:rFonts w:ascii="Times New Roman" w:eastAsia="Times New Roman" w:hAnsi="Times New Roman" w:cs="Times New Roman"/>
      <w:sz w:val="21"/>
      <w:szCs w:val="24"/>
      <w:lang w:eastAsia="pt-BR"/>
    </w:rPr>
  </w:style>
  <w:style w:type="paragraph" w:customStyle="1" w:styleId="tabela">
    <w:name w:val="tabela"/>
    <w:basedOn w:val="Normal"/>
    <w:rsid w:val="00307DB4"/>
    <w:pPr>
      <w:tabs>
        <w:tab w:val="clear" w:pos="567"/>
      </w:tabs>
      <w:spacing w:after="0"/>
      <w:ind w:left="0" w:firstLine="0"/>
      <w:jc w:val="left"/>
    </w:pPr>
    <w:rPr>
      <w:rFonts w:ascii="Arial" w:hAnsi="Arial" w:cs="Arial"/>
      <w:szCs w:val="18"/>
      <w:lang w:val="en-US" w:eastAsia="en-US"/>
    </w:rPr>
  </w:style>
  <w:style w:type="character" w:customStyle="1" w:styleId="Ttulo1Char">
    <w:name w:val="Título 1 Char"/>
    <w:basedOn w:val="Fontepargpadro"/>
    <w:link w:val="Ttulo1"/>
    <w:rsid w:val="00985CF5"/>
    <w:rPr>
      <w:rFonts w:ascii="Arial" w:eastAsia="Times New Roman" w:hAnsi="Arial" w:cs="Times New Roman"/>
      <w:b/>
      <w:bCs/>
      <w:caps/>
      <w:kern w:val="32"/>
      <w:sz w:val="21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985CF5"/>
    <w:rPr>
      <w:rFonts w:ascii="Arial" w:eastAsia="Times New Roman" w:hAnsi="Arial" w:cs="Times New Roman"/>
      <w:bCs/>
      <w:iCs/>
      <w:caps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985CF5"/>
    <w:rPr>
      <w:rFonts w:ascii="Arial" w:eastAsia="Times New Roman" w:hAnsi="Arial" w:cs="Times New Roman"/>
      <w:b/>
      <w:bCs/>
      <w:sz w:val="21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985CF5"/>
    <w:rPr>
      <w:rFonts w:ascii="Arial" w:eastAsia="Times New Roman" w:hAnsi="Arial" w:cs="Times New Roman"/>
      <w:bCs/>
      <w:sz w:val="21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985CF5"/>
    <w:rPr>
      <w:rFonts w:ascii="Times New Roman" w:eastAsia="Times New Roman" w:hAnsi="Times New Roman" w:cs="Times New Roman"/>
      <w:bCs/>
      <w:i/>
      <w:iCs/>
      <w:sz w:val="21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985CF5"/>
    <w:rPr>
      <w:rFonts w:ascii="Times New Roman" w:eastAsia="Times New Roman" w:hAnsi="Times New Roman" w:cs="Times New Roman"/>
      <w:bCs/>
      <w:sz w:val="21"/>
      <w:lang w:eastAsia="pt-BR"/>
    </w:rPr>
  </w:style>
  <w:style w:type="paragraph" w:styleId="PargrafodaLista">
    <w:name w:val="List Paragraph"/>
    <w:basedOn w:val="Normal"/>
    <w:uiPriority w:val="34"/>
    <w:qFormat/>
    <w:rsid w:val="00014DF4"/>
    <w:pPr>
      <w:ind w:left="720"/>
      <w:contextualSpacing/>
    </w:pPr>
  </w:style>
  <w:style w:type="table" w:styleId="Tabelacomgrade">
    <w:name w:val="Table Grid"/>
    <w:basedOn w:val="Tabelanormal"/>
    <w:uiPriority w:val="39"/>
    <w:rsid w:val="00014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86B2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CD31D7"/>
    <w:pPr>
      <w:tabs>
        <w:tab w:val="clear" w:pos="567"/>
      </w:tabs>
      <w:spacing w:before="100" w:beforeAutospacing="1" w:after="100" w:afterAutospacing="1"/>
      <w:ind w:firstLine="0"/>
      <w:jc w:val="left"/>
    </w:pPr>
    <w:rPr>
      <w:rFonts w:eastAsiaTheme="minorEastAsia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220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206"/>
    <w:rPr>
      <w:rFonts w:ascii="Tahom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DD527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A9819-9DDD-43C6-90BC-621D52398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452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Kapp</dc:creator>
  <cp:keywords/>
  <dc:description/>
  <cp:lastModifiedBy>Walter Kapp</cp:lastModifiedBy>
  <cp:revision>9</cp:revision>
  <cp:lastPrinted>2017-05-09T15:50:00Z</cp:lastPrinted>
  <dcterms:created xsi:type="dcterms:W3CDTF">2017-05-07T14:47:00Z</dcterms:created>
  <dcterms:modified xsi:type="dcterms:W3CDTF">2017-05-09T16:41:00Z</dcterms:modified>
</cp:coreProperties>
</file>