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78"/>
      </w:tblGrid>
      <w:tr w:rsidR="00CF60FC" w:rsidRPr="00456578" w:rsidTr="005D027A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F60FC" w:rsidRDefault="00CF60FC" w:rsidP="005D027A"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65405</wp:posOffset>
                  </wp:positionV>
                  <wp:extent cx="1259840" cy="1145540"/>
                  <wp:effectExtent l="19050" t="0" r="0" b="0"/>
                  <wp:wrapSquare wrapText="bothSides"/>
                  <wp:docPr id="12" name="Imagem 12" descr="logo_ufpr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ufpr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CF60FC" w:rsidRPr="00150EB6" w:rsidRDefault="00CF60FC" w:rsidP="005D027A">
            <w:pPr>
              <w:rPr>
                <w:b/>
                <w:sz w:val="22"/>
                <w:szCs w:val="22"/>
                <w:lang w:val="pt-BR"/>
              </w:rPr>
            </w:pPr>
            <w:r w:rsidRPr="00150EB6">
              <w:rPr>
                <w:b/>
                <w:sz w:val="22"/>
                <w:szCs w:val="22"/>
                <w:lang w:val="pt-BR"/>
              </w:rPr>
              <w:t>UNIVERSIDADE FEDERAL DO PARANÁ</w:t>
            </w:r>
          </w:p>
          <w:p w:rsidR="00CF60FC" w:rsidRPr="00150EB6" w:rsidRDefault="00CF60FC" w:rsidP="005D027A">
            <w:pPr>
              <w:rPr>
                <w:b/>
                <w:bCs/>
                <w:sz w:val="22"/>
                <w:szCs w:val="22"/>
                <w:lang w:val="pt-BR"/>
              </w:rPr>
            </w:pPr>
          </w:p>
          <w:p w:rsidR="00CF60FC" w:rsidRPr="00150EB6" w:rsidRDefault="00CF60FC" w:rsidP="005D027A">
            <w:pPr>
              <w:rPr>
                <w:b/>
                <w:bCs/>
                <w:sz w:val="22"/>
                <w:szCs w:val="22"/>
                <w:lang w:val="pt-BR"/>
              </w:rPr>
            </w:pPr>
            <w:r w:rsidRPr="00150EB6">
              <w:rPr>
                <w:b/>
                <w:bCs/>
                <w:sz w:val="22"/>
                <w:szCs w:val="22"/>
                <w:lang w:val="pt-BR"/>
              </w:rPr>
              <w:t>CURSO DE ENGENHARIA MECÂNICA</w:t>
            </w:r>
          </w:p>
          <w:p w:rsidR="00CF60FC" w:rsidRPr="00150EB6" w:rsidRDefault="00CF60FC" w:rsidP="005D027A">
            <w:pPr>
              <w:rPr>
                <w:b/>
                <w:bCs/>
                <w:sz w:val="20"/>
                <w:szCs w:val="16"/>
                <w:lang w:val="pt-BR"/>
              </w:rPr>
            </w:pPr>
          </w:p>
          <w:p w:rsidR="00CF60FC" w:rsidRPr="00150EB6" w:rsidRDefault="00CF60FC" w:rsidP="005D0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150EB6">
              <w:rPr>
                <w:rFonts w:ascii="Arial" w:hAnsi="Arial" w:cs="Arial"/>
                <w:b/>
                <w:bCs/>
                <w:sz w:val="22"/>
                <w:szCs w:val="18"/>
                <w:lang w:val="pt-BR"/>
              </w:rPr>
              <w:t>TM-225 Linguagem de Programação I</w:t>
            </w:r>
          </w:p>
          <w:p w:rsidR="00CF60FC" w:rsidRPr="00150EB6" w:rsidRDefault="00CF60FC" w:rsidP="005D027A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CF60FC" w:rsidRPr="00150EB6" w:rsidRDefault="00CF60FC" w:rsidP="005D027A">
            <w:pPr>
              <w:jc w:val="center"/>
              <w:rPr>
                <w:rFonts w:ascii="Arial" w:hAnsi="Arial" w:cs="Arial"/>
                <w:b/>
                <w:sz w:val="22"/>
                <w:szCs w:val="18"/>
                <w:lang w:val="it-IT"/>
              </w:rPr>
            </w:pPr>
            <w:r w:rsidRPr="00150EB6">
              <w:rPr>
                <w:rFonts w:ascii="Arial" w:hAnsi="Arial" w:cs="Arial"/>
                <w:sz w:val="22"/>
                <w:szCs w:val="18"/>
                <w:lang w:val="pt-BR"/>
              </w:rPr>
              <w:t>Professor</w:t>
            </w:r>
            <w:r w:rsidRPr="00150EB6">
              <w:rPr>
                <w:rFonts w:ascii="Arial" w:hAnsi="Arial" w:cs="Arial"/>
                <w:sz w:val="22"/>
                <w:szCs w:val="18"/>
                <w:lang w:val="it-IT"/>
              </w:rPr>
              <w:t xml:space="preserve"> </w:t>
            </w:r>
            <w:r w:rsidRPr="00150EB6">
              <w:rPr>
                <w:rFonts w:ascii="Arial" w:hAnsi="Arial" w:cs="Arial"/>
                <w:b/>
                <w:sz w:val="22"/>
                <w:szCs w:val="18"/>
                <w:lang w:val="it-IT"/>
              </w:rPr>
              <w:t>Luciano Kiyoshi Araki</w:t>
            </w:r>
          </w:p>
          <w:p w:rsidR="00CF60FC" w:rsidRPr="00150EB6" w:rsidRDefault="00CF60FC" w:rsidP="005D027A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50EB6">
              <w:rPr>
                <w:rFonts w:ascii="Arial" w:hAnsi="Arial" w:cs="Arial"/>
                <w:sz w:val="18"/>
                <w:szCs w:val="18"/>
                <w:lang w:val="it-IT"/>
              </w:rPr>
              <w:t>(sala 7-30/Lena-2, lucaraki@ufpr.br, lucianoaraki@gmail.com, fone: 3361-3126)</w:t>
            </w:r>
          </w:p>
          <w:p w:rsidR="00CF60FC" w:rsidRPr="00150EB6" w:rsidRDefault="00CF60FC" w:rsidP="005D027A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CF60FC" w:rsidRPr="00CF60FC" w:rsidRDefault="00CF60FC" w:rsidP="005D027A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F60FC">
              <w:rPr>
                <w:rFonts w:ascii="Arial" w:hAnsi="Arial" w:cs="Arial"/>
                <w:sz w:val="22"/>
                <w:szCs w:val="22"/>
                <w:lang w:val="pt-BR"/>
              </w:rPr>
              <w:t>Internet: ftp://ftp.demec.ufpr.br/disciplinas/TM225/luciano</w:t>
            </w:r>
          </w:p>
        </w:tc>
      </w:tr>
    </w:tbl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</w:p>
    <w:p w:rsidR="00CF60FC" w:rsidRPr="00150EB6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center"/>
        <w:rPr>
          <w:b/>
          <w:sz w:val="28"/>
          <w:szCs w:val="28"/>
          <w:lang w:val="pt-BR"/>
        </w:rPr>
      </w:pPr>
      <w:r w:rsidRPr="00150EB6">
        <w:rPr>
          <w:b/>
          <w:sz w:val="28"/>
          <w:szCs w:val="28"/>
          <w:lang w:val="pt-BR"/>
        </w:rPr>
        <w:t>LISTA DE EXERCÍCIOS (201</w:t>
      </w:r>
      <w:r w:rsidR="00C473DD">
        <w:rPr>
          <w:b/>
          <w:sz w:val="28"/>
          <w:szCs w:val="28"/>
          <w:lang w:val="pt-BR"/>
        </w:rPr>
        <w:t>5</w:t>
      </w:r>
      <w:r w:rsidRPr="00150EB6">
        <w:rPr>
          <w:b/>
          <w:sz w:val="28"/>
          <w:szCs w:val="28"/>
          <w:lang w:val="pt-BR"/>
        </w:rPr>
        <w:t>/</w:t>
      </w:r>
      <w:r w:rsidR="00C473DD">
        <w:rPr>
          <w:b/>
          <w:sz w:val="28"/>
          <w:szCs w:val="28"/>
          <w:lang w:val="pt-BR"/>
        </w:rPr>
        <w:t>1</w:t>
      </w:r>
      <w:r w:rsidRPr="00150EB6">
        <w:rPr>
          <w:b/>
          <w:sz w:val="28"/>
          <w:szCs w:val="28"/>
          <w:lang w:val="pt-BR"/>
        </w:rPr>
        <w:t>)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(TURMA </w:t>
      </w:r>
      <w:r w:rsidR="007B7ABA">
        <w:rPr>
          <w:b/>
          <w:lang w:val="pt-BR"/>
        </w:rPr>
        <w:t>B</w:t>
      </w:r>
      <w:r>
        <w:rPr>
          <w:b/>
          <w:lang w:val="pt-BR"/>
        </w:rPr>
        <w:t>)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OBSERVAÇÕES:</w:t>
      </w:r>
    </w:p>
    <w:p w:rsidR="00CF60FC" w:rsidRDefault="00CF60FC" w:rsidP="00CF60FC">
      <w:pPr>
        <w:numPr>
          <w:ilvl w:val="0"/>
          <w:numId w:val="2"/>
        </w:numPr>
        <w:tabs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Esta lista deve ser executada individualmente</w:t>
      </w:r>
      <w:r w:rsidR="009A43A8">
        <w:rPr>
          <w:b/>
          <w:lang w:val="pt-BR"/>
        </w:rPr>
        <w:t>,</w:t>
      </w:r>
      <w:r>
        <w:rPr>
          <w:b/>
          <w:lang w:val="pt-BR"/>
        </w:rPr>
        <w:t xml:space="preserve"> duplas</w:t>
      </w:r>
      <w:r w:rsidR="009A43A8">
        <w:rPr>
          <w:b/>
          <w:lang w:val="pt-BR"/>
        </w:rPr>
        <w:t xml:space="preserve"> ou trios</w:t>
      </w:r>
      <w:r>
        <w:rPr>
          <w:b/>
          <w:lang w:val="pt-BR"/>
        </w:rPr>
        <w:t>.</w:t>
      </w:r>
      <w:r w:rsidR="001D1693">
        <w:rPr>
          <w:b/>
          <w:lang w:val="pt-BR"/>
        </w:rPr>
        <w:t xml:space="preserve"> Informe, dentro do arquivo eletrônico, o nome do(s) executor(</w:t>
      </w:r>
      <w:proofErr w:type="spellStart"/>
      <w:r w:rsidR="001D1693">
        <w:rPr>
          <w:b/>
          <w:lang w:val="pt-BR"/>
        </w:rPr>
        <w:t>es</w:t>
      </w:r>
      <w:proofErr w:type="spellEnd"/>
      <w:r w:rsidR="001D1693">
        <w:rPr>
          <w:b/>
          <w:lang w:val="pt-BR"/>
        </w:rPr>
        <w:t>) da lista, preferencialmente na plan01.</w:t>
      </w:r>
    </w:p>
    <w:p w:rsidR="00CF60FC" w:rsidRDefault="00CF60FC" w:rsidP="00CF60FC">
      <w:pPr>
        <w:numPr>
          <w:ilvl w:val="0"/>
          <w:numId w:val="2"/>
        </w:numPr>
        <w:tabs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Apresentar o trabalho na forma de arquivo eletrônico, pessoalmente ou por e-mail. Em cada planilha do arquivo deve ser apresentada uma única questão. Identifique de modo claro cada equação/consideração/dado de entrada utilizado.</w:t>
      </w:r>
    </w:p>
    <w:p w:rsidR="00CF60FC" w:rsidRDefault="00CF60FC" w:rsidP="00CF60FC">
      <w:pPr>
        <w:numPr>
          <w:ilvl w:val="0"/>
          <w:numId w:val="2"/>
        </w:numPr>
        <w:tabs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Os dados de entrada fornecidos (temperaturas, velocidades e demais propriedades físicas) devem ser informados uma única vez em cada questão. Utilizar referências absolutas onde couber; na ausência de referências absolutas, haverá desconto no conceito final.</w:t>
      </w:r>
    </w:p>
    <w:p w:rsidR="001D1693" w:rsidRPr="001D1693" w:rsidRDefault="00CF60FC" w:rsidP="001D1693">
      <w:pPr>
        <w:numPr>
          <w:ilvl w:val="0"/>
          <w:numId w:val="2"/>
        </w:numPr>
        <w:tabs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Determinadas variáveis possuem definições diferentes em cada questão. Isto se deve ao fato de que, na elaboração das questões, foi adotada a simbologia mais comumente empregada para cada conceito/caso. Portanto, atenção na simbologia de cada questão.</w:t>
      </w:r>
    </w:p>
    <w:p w:rsidR="00CF60FC" w:rsidRPr="004D3A13" w:rsidRDefault="00CF60FC" w:rsidP="00CF60FC">
      <w:pPr>
        <w:numPr>
          <w:ilvl w:val="0"/>
          <w:numId w:val="2"/>
        </w:numPr>
        <w:tabs>
          <w:tab w:val="center" w:pos="4536"/>
          <w:tab w:val="right" w:pos="9072"/>
        </w:tabs>
        <w:spacing w:line="360" w:lineRule="auto"/>
        <w:jc w:val="both"/>
        <w:rPr>
          <w:b/>
          <w:u w:val="single"/>
          <w:lang w:val="pt-BR"/>
        </w:rPr>
      </w:pPr>
      <w:r w:rsidRPr="004D3A13">
        <w:rPr>
          <w:b/>
          <w:u w:val="single"/>
          <w:lang w:val="pt-BR"/>
        </w:rPr>
        <w:t xml:space="preserve">DATA DE ENTREGA: </w:t>
      </w:r>
      <w:r w:rsidR="00C42534">
        <w:rPr>
          <w:b/>
          <w:u w:val="single"/>
          <w:lang w:val="pt-BR"/>
        </w:rPr>
        <w:t>04 de maio de 2015 (segunda-feira</w:t>
      </w:r>
      <w:r>
        <w:rPr>
          <w:b/>
          <w:u w:val="single"/>
          <w:lang w:val="pt-BR"/>
        </w:rPr>
        <w:t>)</w:t>
      </w:r>
      <w:r w:rsidRPr="004D3A13">
        <w:rPr>
          <w:b/>
          <w:u w:val="single"/>
          <w:lang w:val="pt-BR"/>
        </w:rPr>
        <w:t>.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</w:p>
    <w:p w:rsidR="00C473DD" w:rsidRDefault="00C473DD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</w:p>
    <w:p w:rsidR="00C473DD" w:rsidRDefault="00E81F4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QUESTÃO </w:t>
      </w:r>
      <w:r w:rsidR="00456578">
        <w:rPr>
          <w:b/>
          <w:lang w:val="pt-BR"/>
        </w:rPr>
        <w:t>0</w:t>
      </w:r>
      <w:r>
        <w:rPr>
          <w:b/>
          <w:lang w:val="pt-BR"/>
        </w:rPr>
        <w:t>1</w:t>
      </w:r>
      <w:r w:rsidR="00C42534">
        <w:rPr>
          <w:b/>
          <w:lang w:val="pt-BR"/>
        </w:rPr>
        <w:t xml:space="preserve"> (valor 20)</w:t>
      </w:r>
      <w:r w:rsidR="00D527CE">
        <w:rPr>
          <w:b/>
          <w:lang w:val="pt-BR"/>
        </w:rPr>
        <w:t>.</w:t>
      </w:r>
    </w:p>
    <w:p w:rsidR="00CF60FC" w:rsidRDefault="00E81F4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Uma dada empresa produz dois tipos de baterias, chamadas de B1 e B2. Cada um dos tipos de baterias pode ser fabricado por dois processos diferentes; assim, a bateria B1 pode ser fabricada por um processo P1 ou por um processo P2, enquanto a bateria B2 pode ser fabricada por um processo P3 ou um processo P4. Suponha que o número de baterias B1 </w:t>
      </w:r>
      <w:r>
        <w:rPr>
          <w:lang w:val="pt-BR"/>
        </w:rPr>
        <w:lastRenderedPageBreak/>
        <w:t>fabricados pelo processo P1 seja X1, o número de baterias B1 fabricado pelo processo P2 seja X2, o número de baterias B2 fabricado pelo processo P3 seja X3 e o número de baterias B2 fabricado pelo processo P4 seja X4.</w:t>
      </w:r>
      <w:r w:rsidR="00310ED8">
        <w:rPr>
          <w:lang w:val="pt-BR"/>
        </w:rPr>
        <w:t xml:space="preserve"> Além disso, considere o seguinte quadro de horas necessárias em cada processo para fabricação de uma bateria:</w:t>
      </w:r>
    </w:p>
    <w:p w:rsidR="00310ED8" w:rsidRDefault="00310ED8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1589"/>
        <w:gridCol w:w="1535"/>
        <w:gridCol w:w="1535"/>
        <w:gridCol w:w="1536"/>
        <w:gridCol w:w="1536"/>
      </w:tblGrid>
      <w:tr w:rsidR="00310ED8" w:rsidTr="00310ED8">
        <w:tc>
          <w:tcPr>
            <w:tcW w:w="3124" w:type="dxa"/>
            <w:gridSpan w:val="2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6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P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lang w:val="pt-BR"/>
              </w:rPr>
            </w:pPr>
            <w:r w:rsidRPr="00310ED8">
              <w:rPr>
                <w:b/>
                <w:lang w:val="pt-BR"/>
              </w:rPr>
              <w:t>Processos</w:t>
            </w:r>
          </w:p>
        </w:tc>
      </w:tr>
      <w:tr w:rsidR="00310ED8" w:rsidTr="00310ED8">
        <w:tc>
          <w:tcPr>
            <w:tcW w:w="3124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Pr="00F154E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lang w:val="pt-BR"/>
              </w:rPr>
            </w:pPr>
            <w:r w:rsidRPr="00F154E8">
              <w:rPr>
                <w:b/>
                <w:lang w:val="pt-BR"/>
              </w:rPr>
              <w:t>P1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Pr="00F154E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lang w:val="pt-BR"/>
              </w:rPr>
            </w:pPr>
            <w:r w:rsidRPr="00F154E8">
              <w:rPr>
                <w:b/>
                <w:lang w:val="pt-BR"/>
              </w:rPr>
              <w:t>P2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Pr="00F154E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lang w:val="pt-BR"/>
              </w:rPr>
            </w:pPr>
            <w:r w:rsidRPr="00F154E8">
              <w:rPr>
                <w:b/>
                <w:lang w:val="pt-BR"/>
              </w:rPr>
              <w:t>P3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Pr="00F154E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lang w:val="pt-BR"/>
              </w:rPr>
            </w:pPr>
            <w:r w:rsidRPr="00F154E8">
              <w:rPr>
                <w:b/>
                <w:lang w:val="pt-BR"/>
              </w:rPr>
              <w:t>P4</w:t>
            </w:r>
          </w:p>
        </w:tc>
      </w:tr>
      <w:tr w:rsidR="00310ED8" w:rsidTr="00310ED8">
        <w:tc>
          <w:tcPr>
            <w:tcW w:w="1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Pr="00F154E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lang w:val="pt-BR"/>
              </w:rPr>
            </w:pPr>
            <w:r w:rsidRPr="00F154E8">
              <w:rPr>
                <w:b/>
                <w:lang w:val="pt-BR"/>
              </w:rPr>
              <w:t>Horas necessárias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Pr="00F154E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lang w:val="pt-BR"/>
              </w:rPr>
            </w:pPr>
            <w:r w:rsidRPr="00F154E8">
              <w:rPr>
                <w:b/>
                <w:lang w:val="pt-BR"/>
              </w:rPr>
              <w:t>Maquinário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</w:tr>
      <w:tr w:rsidR="00310ED8" w:rsidTr="00310ED8">
        <w:tc>
          <w:tcPr>
            <w:tcW w:w="1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Pr="00F154E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lang w:val="pt-BR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Pr="00F154E8" w:rsidRDefault="00FF70D3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Mão de obra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ED8" w:rsidRDefault="00310ED8" w:rsidP="00310ED8">
            <w:pPr>
              <w:tabs>
                <w:tab w:val="left" w:pos="709"/>
                <w:tab w:val="center" w:pos="4536"/>
                <w:tab w:val="right" w:pos="9072"/>
              </w:tabs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</w:tr>
    </w:tbl>
    <w:p w:rsidR="00310ED8" w:rsidRDefault="00310ED8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FF70D3" w:rsidRDefault="00FF70D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O total de horas disponíveis para uso do maquinário é de 120, enquanto o total de horas disponíveis pela mão de obra é de 180. O l</w:t>
      </w:r>
      <w:r w:rsidR="00D527CE">
        <w:rPr>
          <w:lang w:val="pt-BR"/>
        </w:rPr>
        <w:t>ucro alcançado por bateria é de R$ 10,00 para o tipo B1 e de R$ 20,00 para o tipo B2.</w:t>
      </w:r>
    </w:p>
    <w:p w:rsidR="00D527CE" w:rsidRDefault="00D527CE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D527CE" w:rsidRDefault="00D527CE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(a) Com base nos dados apresentados, montar o modelo de maximização do lucro. Apresentar tanto a função objetivo (função a maximizar) quanto as restrições cabíveis.</w:t>
      </w:r>
    </w:p>
    <w:p w:rsidR="00D527CE" w:rsidRDefault="00D527CE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(b) Resolver o problema de otimização obtido através do solver do Excel. Apresentar os ao menos o relatório de respostas.</w:t>
      </w:r>
    </w:p>
    <w:p w:rsidR="00D527CE" w:rsidRDefault="00D527CE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E81F43" w:rsidRDefault="00E81F4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</w:p>
    <w:p w:rsidR="0055387C" w:rsidRPr="0055387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QUESTÃO </w:t>
      </w:r>
      <w:r w:rsidR="00D527CE">
        <w:rPr>
          <w:b/>
          <w:lang w:val="pt-BR"/>
        </w:rPr>
        <w:t>2</w:t>
      </w:r>
      <w:r>
        <w:rPr>
          <w:b/>
          <w:lang w:val="pt-BR"/>
        </w:rPr>
        <w:t xml:space="preserve"> (valor: </w:t>
      </w:r>
      <w:r w:rsidR="00C42534">
        <w:rPr>
          <w:b/>
          <w:lang w:val="pt-BR"/>
        </w:rPr>
        <w:t>15</w:t>
      </w:r>
      <w:r>
        <w:rPr>
          <w:b/>
          <w:lang w:val="pt-BR"/>
        </w:rPr>
        <w:t>).</w:t>
      </w:r>
    </w:p>
    <w:p w:rsidR="0055387C" w:rsidRDefault="0055387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8D6D2B" w:rsidRDefault="008D6D2B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 w:rsidRPr="008D6D2B">
        <w:rPr>
          <w:lang w:val="pt-BR"/>
        </w:rPr>
        <w:t>Mancais são elementos de máquinas m</w:t>
      </w:r>
      <w:r>
        <w:rPr>
          <w:lang w:val="pt-BR"/>
        </w:rPr>
        <w:t>uito utilizados em projetos mecânicos. Em uma concepção mais ampla, o termo mancal pode ser empregado sempre que duas partes possuem movimento relativo, não importando sua forma ou configuração. Em geral, costuma-se dividir os mancais em duas grandes classes: os de deslizamento e os de rolamento. Observa-se, no entanto, que para ambas as classes normalmente se faz necessária sua lubrificação, de modo a reduzir o atrito e remover o calor que ocorre quando do movimento relativo entre as duas partes que compõem o mancal.</w:t>
      </w:r>
    </w:p>
    <w:p w:rsidR="008D6D2B" w:rsidRDefault="00B336C7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Considere-se um mancal </w:t>
      </w:r>
      <w:r w:rsidR="002F3861">
        <w:rPr>
          <w:lang w:val="pt-BR"/>
        </w:rPr>
        <w:t xml:space="preserve">radial </w:t>
      </w:r>
      <w:r>
        <w:rPr>
          <w:lang w:val="pt-BR"/>
        </w:rPr>
        <w:t>de deslizamento, conforme mostrado na figura a seguir:</w:t>
      </w:r>
    </w:p>
    <w:p w:rsidR="00B336C7" w:rsidRDefault="00B336C7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B336C7" w:rsidRDefault="00B8245F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center"/>
        <w:rPr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3095625" cy="2647950"/>
            <wp:effectExtent l="19050" t="0" r="9525" b="0"/>
            <wp:docPr id="1" name="Imagem 1" descr="mancal_rad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al_radi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7C" w:rsidRDefault="0055387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center"/>
        <w:rPr>
          <w:lang w:val="pt-BR"/>
        </w:rPr>
      </w:pPr>
      <w:r>
        <w:rPr>
          <w:lang w:val="pt-BR"/>
        </w:rPr>
        <w:t xml:space="preserve">Fig. </w:t>
      </w:r>
      <w:r w:rsidR="00567BEF">
        <w:rPr>
          <w:lang w:val="pt-BR"/>
        </w:rPr>
        <w:t>2</w:t>
      </w:r>
      <w:r>
        <w:rPr>
          <w:lang w:val="pt-BR"/>
        </w:rPr>
        <w:t>.1: Componentes de velocidade em um mancal de eixo excêntrico.</w:t>
      </w:r>
    </w:p>
    <w:p w:rsidR="00B336C7" w:rsidRDefault="00B336C7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B336C7" w:rsidRDefault="00B336C7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Nesse mancal, escolhe-se a origem do sistema de coordenadas </w:t>
      </w:r>
      <w:proofErr w:type="spellStart"/>
      <w:r>
        <w:rPr>
          <w:i/>
          <w:lang w:val="pt-BR"/>
        </w:rPr>
        <w:t>xy</w:t>
      </w:r>
      <w:proofErr w:type="spellEnd"/>
      <w:r>
        <w:rPr>
          <w:lang w:val="pt-BR"/>
        </w:rPr>
        <w:t xml:space="preserve"> em qualquer ponto na circunferência do mancal, como no ponto </w:t>
      </w:r>
      <w:r>
        <w:rPr>
          <w:i/>
          <w:lang w:val="pt-BR"/>
        </w:rPr>
        <w:t>O</w:t>
      </w:r>
      <w:r>
        <w:rPr>
          <w:lang w:val="pt-BR"/>
        </w:rPr>
        <w:t xml:space="preserve">. O eixo das coordenadas </w:t>
      </w:r>
      <w:r>
        <w:rPr>
          <w:i/>
          <w:lang w:val="pt-BR"/>
        </w:rPr>
        <w:t>x</w:t>
      </w:r>
      <w:r>
        <w:rPr>
          <w:lang w:val="pt-BR"/>
        </w:rPr>
        <w:t xml:space="preserve"> é então tangente ao mancal, enquanto o eixo de coordenadas </w:t>
      </w:r>
      <w:r>
        <w:rPr>
          <w:i/>
          <w:lang w:val="pt-BR"/>
        </w:rPr>
        <w:t>y</w:t>
      </w:r>
      <w:r>
        <w:rPr>
          <w:lang w:val="pt-BR"/>
        </w:rPr>
        <w:t xml:space="preserve"> atravessa o centro do mancal </w:t>
      </w:r>
      <w:r>
        <w:rPr>
          <w:i/>
          <w:lang w:val="pt-BR"/>
        </w:rPr>
        <w:t>O</w:t>
      </w:r>
      <w:r>
        <w:rPr>
          <w:i/>
          <w:vertAlign w:val="subscript"/>
          <w:lang w:val="pt-BR"/>
        </w:rPr>
        <w:t>b</w:t>
      </w:r>
      <w:r>
        <w:rPr>
          <w:lang w:val="pt-BR"/>
        </w:rPr>
        <w:t xml:space="preserve"> e o eixo de coordenadas </w:t>
      </w:r>
      <w:r>
        <w:rPr>
          <w:i/>
          <w:lang w:val="pt-BR"/>
        </w:rPr>
        <w:t>z</w:t>
      </w:r>
      <w:r>
        <w:rPr>
          <w:lang w:val="pt-BR"/>
        </w:rPr>
        <w:t xml:space="preserve"> (não mostrado) é paralelo ao eixo geométrico do mancal. Geralmente, o mancal é estacionário e apenas o eixo roda, mas em alguns casos o contrário pode ocorrer, ou ambos podem rodar. </w:t>
      </w:r>
      <w:r w:rsidR="001B66A3">
        <w:rPr>
          <w:lang w:val="pt-BR"/>
        </w:rPr>
        <w:t xml:space="preserve">Mostra-se, assim, uma velocidade </w:t>
      </w:r>
      <w:r w:rsidR="001B66A3">
        <w:rPr>
          <w:i/>
          <w:lang w:val="pt-BR"/>
        </w:rPr>
        <w:t>U</w:t>
      </w:r>
      <w:r w:rsidR="001B66A3">
        <w:rPr>
          <w:vertAlign w:val="subscript"/>
          <w:lang w:val="pt-BR"/>
        </w:rPr>
        <w:t>1</w:t>
      </w:r>
      <w:r w:rsidR="001B66A3">
        <w:rPr>
          <w:lang w:val="pt-BR"/>
        </w:rPr>
        <w:t xml:space="preserve"> para o mancal bem como uma velocidade tangencial </w:t>
      </w:r>
      <w:r w:rsidR="001B66A3">
        <w:rPr>
          <w:i/>
          <w:lang w:val="pt-BR"/>
        </w:rPr>
        <w:t>T</w:t>
      </w:r>
      <w:r w:rsidR="001B66A3">
        <w:rPr>
          <w:vertAlign w:val="subscript"/>
          <w:lang w:val="pt-BR"/>
        </w:rPr>
        <w:t>2</w:t>
      </w:r>
      <w:r w:rsidR="001B66A3">
        <w:rPr>
          <w:lang w:val="pt-BR"/>
        </w:rPr>
        <w:t xml:space="preserve"> para o eixo. Observa-se que as direções (ângulos) não são os mesmos devido à excentricidade (</w:t>
      </w:r>
      <w:r w:rsidR="001B66A3">
        <w:rPr>
          <w:i/>
          <w:lang w:val="pt-BR"/>
        </w:rPr>
        <w:t>e</w:t>
      </w:r>
      <w:r w:rsidR="001B66A3">
        <w:rPr>
          <w:lang w:val="pt-BR"/>
        </w:rPr>
        <w:t>), que se constitui na distância entre as posições dos centros dos dois componentes do mancal. A excentricidade pode ser escrita em sua forma adimensional</w:t>
      </w:r>
      <w:r w:rsidR="00B832E8">
        <w:rPr>
          <w:lang w:val="pt-BR"/>
        </w:rPr>
        <w:t xml:space="preserve"> (ε)</w:t>
      </w:r>
      <w:r w:rsidR="001B66A3">
        <w:rPr>
          <w:lang w:val="pt-BR"/>
        </w:rPr>
        <w:t xml:space="preserve">, ou seja, </w:t>
      </w:r>
    </w:p>
    <w:p w:rsidR="001B66A3" w:rsidRDefault="001B66A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1B66A3" w:rsidRDefault="0055387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1C4A03" w:rsidRPr="001B66A3">
        <w:rPr>
          <w:position w:val="-30"/>
          <w:lang w:val="pt-BR"/>
        </w:rPr>
        <w:object w:dxaOrig="6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.75pt" o:ole="">
            <v:imagedata r:id="rId8" o:title=""/>
          </v:shape>
          <o:OLEObject Type="Embed" ProgID="Equation.3" ShapeID="_x0000_i1025" DrawAspect="Content" ObjectID="_1490622857" r:id="rId9"/>
        </w:object>
      </w:r>
      <w:r w:rsidR="002F3861">
        <w:rPr>
          <w:lang w:val="pt-BR"/>
        </w:rPr>
        <w:t>,</w:t>
      </w:r>
      <w:r>
        <w:rPr>
          <w:lang w:val="pt-BR"/>
        </w:rPr>
        <w:tab/>
        <w:t>(</w:t>
      </w:r>
      <w:r w:rsidR="00567BEF">
        <w:rPr>
          <w:lang w:val="pt-BR"/>
        </w:rPr>
        <w:t>2</w:t>
      </w:r>
      <w:r>
        <w:rPr>
          <w:lang w:val="pt-BR"/>
        </w:rPr>
        <w:t>.1)</w:t>
      </w:r>
    </w:p>
    <w:p w:rsidR="001B66A3" w:rsidRPr="001B66A3" w:rsidRDefault="001B66A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B336C7" w:rsidRDefault="00B832E8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onde </w:t>
      </w:r>
      <w:proofErr w:type="spellStart"/>
      <w:r>
        <w:rPr>
          <w:i/>
          <w:lang w:val="pt-BR"/>
        </w:rPr>
        <w:t>c</w:t>
      </w:r>
      <w:r>
        <w:rPr>
          <w:i/>
          <w:vertAlign w:val="subscript"/>
          <w:lang w:val="pt-BR"/>
        </w:rPr>
        <w:t>r</w:t>
      </w:r>
      <w:proofErr w:type="spellEnd"/>
      <w:r>
        <w:rPr>
          <w:lang w:val="pt-BR"/>
        </w:rPr>
        <w:t xml:space="preserve"> é a folga radial, definida a partir da folga diametral (</w:t>
      </w:r>
      <w:r>
        <w:rPr>
          <w:i/>
          <w:lang w:val="pt-BR"/>
        </w:rPr>
        <w:t>c</w:t>
      </w:r>
      <w:r>
        <w:rPr>
          <w:i/>
          <w:vertAlign w:val="subscript"/>
          <w:lang w:val="pt-BR"/>
        </w:rPr>
        <w:t>d</w:t>
      </w:r>
      <w:r>
        <w:rPr>
          <w:lang w:val="pt-BR"/>
        </w:rPr>
        <w:t>), através da seguinte expressão:</w:t>
      </w:r>
    </w:p>
    <w:p w:rsidR="00B832E8" w:rsidRDefault="00B832E8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B832E8" w:rsidRDefault="0055387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1C4A03" w:rsidRPr="00B832E8">
        <w:rPr>
          <w:position w:val="-24"/>
          <w:lang w:val="pt-BR"/>
        </w:rPr>
        <w:object w:dxaOrig="780" w:dyaOrig="620">
          <v:shape id="_x0000_i1026" type="#_x0000_t75" style="width:39pt;height:30.75pt" o:ole="">
            <v:imagedata r:id="rId10" o:title=""/>
          </v:shape>
          <o:OLEObject Type="Embed" ProgID="Equation.3" ShapeID="_x0000_i1026" DrawAspect="Content" ObjectID="_1490622858" r:id="rId11"/>
        </w:object>
      </w:r>
      <w:r w:rsidR="002F3861">
        <w:rPr>
          <w:lang w:val="pt-BR"/>
        </w:rPr>
        <w:t>,</w:t>
      </w:r>
      <w:r>
        <w:rPr>
          <w:lang w:val="pt-BR"/>
        </w:rPr>
        <w:tab/>
        <w:t>(</w:t>
      </w:r>
      <w:r w:rsidR="00567BEF">
        <w:rPr>
          <w:lang w:val="pt-BR"/>
        </w:rPr>
        <w:t>2</w:t>
      </w:r>
      <w:r>
        <w:rPr>
          <w:lang w:val="pt-BR"/>
        </w:rPr>
        <w:t>.2)</w:t>
      </w:r>
    </w:p>
    <w:p w:rsidR="00B832E8" w:rsidRDefault="00B832E8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B832E8" w:rsidRDefault="002F3861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sendo que, por sua vez, a folga diametral (</w:t>
      </w:r>
      <w:r>
        <w:rPr>
          <w:i/>
          <w:lang w:val="pt-BR"/>
        </w:rPr>
        <w:t>c</w:t>
      </w:r>
      <w:r>
        <w:rPr>
          <w:i/>
          <w:vertAlign w:val="subscript"/>
          <w:lang w:val="pt-BR"/>
        </w:rPr>
        <w:t>d</w:t>
      </w:r>
      <w:r>
        <w:rPr>
          <w:lang w:val="pt-BR"/>
        </w:rPr>
        <w:t>) pode ser avaliada através da diferença entre os diâmetros do mancal (</w:t>
      </w:r>
      <w:r>
        <w:rPr>
          <w:i/>
          <w:lang w:val="pt-BR"/>
        </w:rPr>
        <w:t>d</w:t>
      </w:r>
      <w:r>
        <w:rPr>
          <w:vertAlign w:val="subscript"/>
          <w:lang w:val="pt-BR"/>
        </w:rPr>
        <w:t>1</w:t>
      </w:r>
      <w:r>
        <w:rPr>
          <w:lang w:val="pt-BR"/>
        </w:rPr>
        <w:t>) e do eixo (</w:t>
      </w:r>
      <w:r>
        <w:rPr>
          <w:i/>
          <w:lang w:val="pt-BR"/>
        </w:rPr>
        <w:t>d</w:t>
      </w:r>
      <w:r>
        <w:rPr>
          <w:vertAlign w:val="subscript"/>
          <w:lang w:val="pt-BR"/>
        </w:rPr>
        <w:t>2</w:t>
      </w:r>
      <w:r>
        <w:rPr>
          <w:lang w:val="pt-BR"/>
        </w:rPr>
        <w:t>):</w:t>
      </w:r>
    </w:p>
    <w:p w:rsidR="002F3861" w:rsidRDefault="002F3861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2F3861" w:rsidRPr="002F3861" w:rsidRDefault="0055387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2F3861" w:rsidRPr="002F3861">
        <w:rPr>
          <w:position w:val="-12"/>
          <w:lang w:val="pt-BR"/>
        </w:rPr>
        <w:object w:dxaOrig="1219" w:dyaOrig="360">
          <v:shape id="_x0000_i1027" type="#_x0000_t75" style="width:60.75pt;height:18pt" o:ole="">
            <v:imagedata r:id="rId12" o:title=""/>
          </v:shape>
          <o:OLEObject Type="Embed" ProgID="Equation.3" ShapeID="_x0000_i1027" DrawAspect="Content" ObjectID="_1490622859" r:id="rId13"/>
        </w:object>
      </w:r>
      <w:r w:rsidR="002F3861">
        <w:rPr>
          <w:lang w:val="pt-BR"/>
        </w:rPr>
        <w:t>.</w:t>
      </w:r>
      <w:r>
        <w:rPr>
          <w:lang w:val="pt-BR"/>
        </w:rPr>
        <w:tab/>
        <w:t>(</w:t>
      </w:r>
      <w:r w:rsidR="00567BEF">
        <w:rPr>
          <w:lang w:val="pt-BR"/>
        </w:rPr>
        <w:t>2</w:t>
      </w:r>
      <w:r>
        <w:rPr>
          <w:lang w:val="pt-BR"/>
        </w:rPr>
        <w:t>.3)</w:t>
      </w:r>
    </w:p>
    <w:p w:rsidR="00B832E8" w:rsidRPr="00B832E8" w:rsidRDefault="00B832E8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8D6D2B" w:rsidRDefault="002F3861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Na </w:t>
      </w:r>
      <w:r w:rsidR="0055387C">
        <w:rPr>
          <w:lang w:val="pt-BR"/>
        </w:rPr>
        <w:t xml:space="preserve">Fig. </w:t>
      </w:r>
      <w:r w:rsidR="00567BEF">
        <w:rPr>
          <w:lang w:val="pt-BR"/>
        </w:rPr>
        <w:t>2</w:t>
      </w:r>
      <w:r w:rsidR="0055387C">
        <w:rPr>
          <w:lang w:val="pt-BR"/>
        </w:rPr>
        <w:t>.1</w:t>
      </w:r>
      <w:r>
        <w:rPr>
          <w:lang w:val="pt-BR"/>
        </w:rPr>
        <w:t xml:space="preserve">, tem-se ainda a velocidade tangencial </w:t>
      </w:r>
      <w:r>
        <w:rPr>
          <w:i/>
          <w:lang w:val="pt-BR"/>
        </w:rPr>
        <w:t>U</w:t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para o mancal, bem como a velocidade tangencial </w:t>
      </w:r>
      <w:r>
        <w:rPr>
          <w:i/>
          <w:lang w:val="pt-BR"/>
        </w:rPr>
        <w:t>T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para o eixo. Deve-se observar que as direções (ângulos) não são as mesmas devido à excentricidade. </w:t>
      </w:r>
      <w:r w:rsidR="002C2AF5">
        <w:rPr>
          <w:lang w:val="pt-BR"/>
        </w:rPr>
        <w:t xml:space="preserve">A velocidade tangencial </w:t>
      </w:r>
      <w:r w:rsidR="00443F7E">
        <w:rPr>
          <w:i/>
          <w:lang w:val="pt-BR"/>
        </w:rPr>
        <w:t>T</w:t>
      </w:r>
      <w:r w:rsidR="00443F7E">
        <w:rPr>
          <w:vertAlign w:val="subscript"/>
          <w:lang w:val="pt-BR"/>
        </w:rPr>
        <w:t>2</w:t>
      </w:r>
      <w:r w:rsidR="00443F7E">
        <w:rPr>
          <w:lang w:val="pt-BR"/>
        </w:rPr>
        <w:t xml:space="preserve"> do eixo pode ser decomposta em componentes nas direções </w:t>
      </w:r>
      <w:r w:rsidR="00443F7E">
        <w:rPr>
          <w:i/>
          <w:lang w:val="pt-BR"/>
        </w:rPr>
        <w:t>x</w:t>
      </w:r>
      <w:r w:rsidR="00443F7E">
        <w:rPr>
          <w:lang w:val="pt-BR"/>
        </w:rPr>
        <w:t xml:space="preserve"> e </w:t>
      </w:r>
      <w:r w:rsidR="00443F7E">
        <w:rPr>
          <w:i/>
          <w:lang w:val="pt-BR"/>
        </w:rPr>
        <w:t>y</w:t>
      </w:r>
      <w:r w:rsidR="00443F7E">
        <w:rPr>
          <w:lang w:val="pt-BR"/>
        </w:rPr>
        <w:t xml:space="preserve"> como </w:t>
      </w:r>
      <w:r w:rsidR="00443F7E">
        <w:rPr>
          <w:i/>
          <w:lang w:val="pt-BR"/>
        </w:rPr>
        <w:t>U</w:t>
      </w:r>
      <w:r w:rsidR="00443F7E">
        <w:rPr>
          <w:vertAlign w:val="subscript"/>
          <w:lang w:val="pt-BR"/>
        </w:rPr>
        <w:t>2</w:t>
      </w:r>
      <w:r w:rsidR="00443F7E">
        <w:rPr>
          <w:lang w:val="pt-BR"/>
        </w:rPr>
        <w:t xml:space="preserve"> e </w:t>
      </w:r>
      <w:r w:rsidR="00443F7E">
        <w:rPr>
          <w:i/>
          <w:lang w:val="pt-BR"/>
        </w:rPr>
        <w:t>V</w:t>
      </w:r>
      <w:r w:rsidR="00443F7E">
        <w:rPr>
          <w:vertAlign w:val="subscript"/>
          <w:lang w:val="pt-BR"/>
        </w:rPr>
        <w:t>2</w:t>
      </w:r>
      <w:r w:rsidR="00443F7E">
        <w:rPr>
          <w:lang w:val="pt-BR"/>
        </w:rPr>
        <w:t xml:space="preserve">, respectivamente. O ângulo entre </w:t>
      </w:r>
      <w:r w:rsidR="00443F7E">
        <w:rPr>
          <w:i/>
          <w:lang w:val="pt-BR"/>
        </w:rPr>
        <w:t>T</w:t>
      </w:r>
      <w:r w:rsidR="00443F7E">
        <w:rPr>
          <w:vertAlign w:val="subscript"/>
          <w:lang w:val="pt-BR"/>
        </w:rPr>
        <w:t>2</w:t>
      </w:r>
      <w:r w:rsidR="00443F7E">
        <w:rPr>
          <w:lang w:val="pt-BR"/>
        </w:rPr>
        <w:t xml:space="preserve"> e </w:t>
      </w:r>
      <w:r w:rsidR="00443F7E">
        <w:rPr>
          <w:i/>
          <w:lang w:val="pt-BR"/>
        </w:rPr>
        <w:t>U</w:t>
      </w:r>
      <w:r w:rsidR="00443F7E">
        <w:rPr>
          <w:vertAlign w:val="subscript"/>
          <w:lang w:val="pt-BR"/>
        </w:rPr>
        <w:t>2</w:t>
      </w:r>
      <w:r w:rsidR="00443F7E">
        <w:rPr>
          <w:lang w:val="pt-BR"/>
        </w:rPr>
        <w:t xml:space="preserve"> é tão pequeno que a aproximação </w:t>
      </w:r>
      <w:r w:rsidR="00443F7E" w:rsidRPr="00443F7E">
        <w:rPr>
          <w:position w:val="-6"/>
          <w:lang w:val="pt-BR"/>
        </w:rPr>
        <w:object w:dxaOrig="880" w:dyaOrig="279">
          <v:shape id="_x0000_i1028" type="#_x0000_t75" style="width:44.25pt;height:14.25pt" o:ole="">
            <v:imagedata r:id="rId14" o:title=""/>
          </v:shape>
          <o:OLEObject Type="Embed" ProgID="Equation.3" ShapeID="_x0000_i1028" DrawAspect="Content" ObjectID="_1490622860" r:id="rId15"/>
        </w:object>
      </w:r>
      <w:r w:rsidR="00443F7E">
        <w:rPr>
          <w:lang w:val="pt-BR"/>
        </w:rPr>
        <w:t xml:space="preserve"> pode ser realizada sem problemas, de tal modo que se considere </w:t>
      </w:r>
      <w:r w:rsidR="00443F7E">
        <w:rPr>
          <w:i/>
          <w:lang w:val="pt-BR"/>
        </w:rPr>
        <w:t>U</w:t>
      </w:r>
      <w:r w:rsidR="00443F7E">
        <w:rPr>
          <w:vertAlign w:val="subscript"/>
          <w:lang w:val="pt-BR"/>
        </w:rPr>
        <w:t>2</w:t>
      </w:r>
      <w:r w:rsidR="00443F7E">
        <w:rPr>
          <w:lang w:val="pt-BR"/>
        </w:rPr>
        <w:t xml:space="preserve"> = </w:t>
      </w:r>
      <w:r w:rsidR="00443F7E">
        <w:rPr>
          <w:i/>
          <w:lang w:val="pt-BR"/>
        </w:rPr>
        <w:t>T</w:t>
      </w:r>
      <w:r w:rsidR="00443F7E">
        <w:rPr>
          <w:vertAlign w:val="subscript"/>
          <w:lang w:val="pt-BR"/>
        </w:rPr>
        <w:t>2</w:t>
      </w:r>
      <w:r w:rsidR="00443F7E">
        <w:rPr>
          <w:lang w:val="pt-BR"/>
        </w:rPr>
        <w:t xml:space="preserve">. A componente </w:t>
      </w:r>
      <w:r w:rsidR="00443F7E">
        <w:rPr>
          <w:i/>
          <w:lang w:val="pt-BR"/>
        </w:rPr>
        <w:t>V</w:t>
      </w:r>
      <w:r w:rsidR="00443F7E">
        <w:rPr>
          <w:vertAlign w:val="subscript"/>
          <w:lang w:val="pt-BR"/>
        </w:rPr>
        <w:t>2</w:t>
      </w:r>
      <w:r w:rsidR="00443F7E">
        <w:rPr>
          <w:lang w:val="pt-BR"/>
        </w:rPr>
        <w:t xml:space="preserve"> na direção </w:t>
      </w:r>
      <w:r w:rsidR="00443F7E">
        <w:rPr>
          <w:i/>
          <w:lang w:val="pt-BR"/>
        </w:rPr>
        <w:t>y</w:t>
      </w:r>
      <w:r w:rsidR="00443F7E">
        <w:rPr>
          <w:lang w:val="pt-BR"/>
        </w:rPr>
        <w:t xml:space="preserve"> se deve ao fechamento (ou abertura) do intervalo </w:t>
      </w:r>
      <w:r w:rsidR="00443F7E">
        <w:rPr>
          <w:i/>
          <w:lang w:val="pt-BR"/>
        </w:rPr>
        <w:t>h</w:t>
      </w:r>
      <w:r w:rsidR="00443F7E">
        <w:rPr>
          <w:lang w:val="pt-BR"/>
        </w:rPr>
        <w:t xml:space="preserve"> à medida que ele roda e tem-se que</w:t>
      </w:r>
    </w:p>
    <w:p w:rsidR="00443F7E" w:rsidRDefault="00443F7E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443F7E" w:rsidRPr="00443F7E" w:rsidRDefault="0055387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443F7E" w:rsidRPr="00443F7E">
        <w:rPr>
          <w:position w:val="-30"/>
          <w:lang w:val="pt-BR"/>
        </w:rPr>
        <w:object w:dxaOrig="1160" w:dyaOrig="680">
          <v:shape id="_x0000_i1029" type="#_x0000_t75" style="width:57.75pt;height:33.75pt" o:ole="">
            <v:imagedata r:id="rId16" o:title=""/>
          </v:shape>
          <o:OLEObject Type="Embed" ProgID="Equation.3" ShapeID="_x0000_i1029" DrawAspect="Content" ObjectID="_1490622861" r:id="rId17"/>
        </w:object>
      </w:r>
      <w:r>
        <w:rPr>
          <w:lang w:val="pt-BR"/>
        </w:rPr>
        <w:tab/>
        <w:t>(</w:t>
      </w:r>
      <w:r w:rsidR="00567BEF">
        <w:rPr>
          <w:lang w:val="pt-BR"/>
        </w:rPr>
        <w:t>2</w:t>
      </w:r>
      <w:r>
        <w:rPr>
          <w:lang w:val="pt-BR"/>
        </w:rPr>
        <w:t>.4)</w:t>
      </w:r>
    </w:p>
    <w:p w:rsidR="002F3861" w:rsidRDefault="002F3861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2C2AF5" w:rsidRDefault="001C4A0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Com base nas hipóteses anteriores, pode-se escrever a equação de Reynolds relacionando a mudança do intervalo de espessura </w:t>
      </w:r>
      <w:r>
        <w:rPr>
          <w:i/>
          <w:lang w:val="pt-BR"/>
        </w:rPr>
        <w:t>h</w:t>
      </w:r>
      <w:r>
        <w:rPr>
          <w:lang w:val="pt-BR"/>
        </w:rPr>
        <w:t xml:space="preserve">, as velocidades relativas entre o eixo e o mancal </w:t>
      </w:r>
      <w:r>
        <w:rPr>
          <w:i/>
          <w:lang w:val="pt-BR"/>
        </w:rPr>
        <w:t>V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e </w:t>
      </w:r>
      <w:r w:rsidRPr="001C4A03">
        <w:rPr>
          <w:position w:val="-10"/>
          <w:lang w:val="pt-BR"/>
        </w:rPr>
        <w:object w:dxaOrig="820" w:dyaOrig="340">
          <v:shape id="_x0000_i1030" type="#_x0000_t75" style="width:41.25pt;height:17.25pt" o:ole="">
            <v:imagedata r:id="rId18" o:title=""/>
          </v:shape>
          <o:OLEObject Type="Embed" ProgID="Equation.3" ShapeID="_x0000_i1030" DrawAspect="Content" ObjectID="_1490622862" r:id="rId19"/>
        </w:object>
      </w:r>
      <w:r>
        <w:rPr>
          <w:lang w:val="pt-BR"/>
        </w:rPr>
        <w:t xml:space="preserve"> e a pressão no fluido </w:t>
      </w:r>
      <w:r>
        <w:rPr>
          <w:i/>
          <w:lang w:val="pt-BR"/>
        </w:rPr>
        <w:t>p</w:t>
      </w:r>
      <w:r>
        <w:rPr>
          <w:lang w:val="pt-BR"/>
        </w:rPr>
        <w:t xml:space="preserve"> como uma função das duas dimensões </w:t>
      </w:r>
      <w:r>
        <w:rPr>
          <w:i/>
          <w:lang w:val="pt-BR"/>
        </w:rPr>
        <w:t>x</w:t>
      </w:r>
      <w:r>
        <w:rPr>
          <w:lang w:val="pt-BR"/>
        </w:rPr>
        <w:t xml:space="preserve"> e </w:t>
      </w:r>
      <w:r>
        <w:rPr>
          <w:i/>
          <w:lang w:val="pt-BR"/>
        </w:rPr>
        <w:t>z</w:t>
      </w:r>
      <w:r>
        <w:rPr>
          <w:lang w:val="pt-BR"/>
        </w:rPr>
        <w:t xml:space="preserve">, supondo-se que o eixo e o mancal sejam paralelos na direção </w:t>
      </w:r>
      <w:r>
        <w:rPr>
          <w:i/>
          <w:lang w:val="pt-BR"/>
        </w:rPr>
        <w:t>z</w:t>
      </w:r>
      <w:r>
        <w:rPr>
          <w:lang w:val="pt-BR"/>
        </w:rPr>
        <w:t xml:space="preserve"> e que a viscosidade η seja constante, ou seja,</w:t>
      </w:r>
    </w:p>
    <w:p w:rsidR="001C4A03" w:rsidRDefault="001C4A0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1C4A03" w:rsidRPr="001C4A03" w:rsidRDefault="0055387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C57F1D" w:rsidRPr="001C4A03">
        <w:rPr>
          <w:position w:val="-68"/>
          <w:lang w:val="pt-BR"/>
        </w:rPr>
        <w:object w:dxaOrig="5200" w:dyaOrig="1480">
          <v:shape id="_x0000_i1031" type="#_x0000_t75" style="width:260.25pt;height:74.25pt" o:ole="">
            <v:imagedata r:id="rId20" o:title=""/>
          </v:shape>
          <o:OLEObject Type="Embed" ProgID="Equation.3" ShapeID="_x0000_i1031" DrawAspect="Content" ObjectID="_1490622863" r:id="rId21"/>
        </w:object>
      </w:r>
      <w:r>
        <w:rPr>
          <w:lang w:val="pt-BR"/>
        </w:rPr>
        <w:tab/>
        <w:t>(</w:t>
      </w:r>
      <w:r w:rsidR="00567BEF">
        <w:rPr>
          <w:lang w:val="pt-BR"/>
        </w:rPr>
        <w:t>2</w:t>
      </w:r>
      <w:r>
        <w:rPr>
          <w:lang w:val="pt-BR"/>
        </w:rPr>
        <w:t>.5)</w:t>
      </w:r>
    </w:p>
    <w:p w:rsidR="002C2AF5" w:rsidRDefault="002C2AF5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2F3861" w:rsidRDefault="001817C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onde </w:t>
      </w:r>
      <w:r>
        <w:rPr>
          <w:i/>
          <w:lang w:val="pt-BR"/>
        </w:rPr>
        <w:t>U</w:t>
      </w:r>
      <w:r>
        <w:rPr>
          <w:lang w:val="pt-BR"/>
        </w:rPr>
        <w:t xml:space="preserve"> = </w:t>
      </w:r>
      <w:r>
        <w:rPr>
          <w:i/>
          <w:lang w:val="pt-BR"/>
        </w:rPr>
        <w:t>U</w:t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+ </w:t>
      </w:r>
      <w:r>
        <w:rPr>
          <w:i/>
          <w:lang w:val="pt-BR"/>
        </w:rPr>
        <w:t>U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. </w:t>
      </w:r>
      <w:r w:rsidR="000B56BC">
        <w:rPr>
          <w:lang w:val="pt-BR"/>
        </w:rPr>
        <w:t xml:space="preserve">Ao se considerar um mancal infinitamente longo na direção </w:t>
      </w:r>
      <w:r w:rsidR="000B56BC">
        <w:rPr>
          <w:i/>
          <w:lang w:val="pt-BR"/>
        </w:rPr>
        <w:t>z</w:t>
      </w:r>
      <w:r w:rsidR="000B56BC">
        <w:rPr>
          <w:lang w:val="pt-BR"/>
        </w:rPr>
        <w:t xml:space="preserve">, tem-se que o fluxo se torne nulo e a distribuição nessa direção seja constante, de modo que </w:t>
      </w:r>
      <w:r w:rsidR="000B56BC" w:rsidRPr="000B56BC">
        <w:rPr>
          <w:position w:val="-10"/>
          <w:lang w:val="pt-BR"/>
        </w:rPr>
        <w:object w:dxaOrig="1080" w:dyaOrig="340">
          <v:shape id="_x0000_i1032" type="#_x0000_t75" style="width:54pt;height:17.25pt" o:ole="">
            <v:imagedata r:id="rId22" o:title=""/>
          </v:shape>
          <o:OLEObject Type="Embed" ProgID="Equation.3" ShapeID="_x0000_i1032" DrawAspect="Content" ObjectID="_1490622864" r:id="rId23"/>
        </w:object>
      </w:r>
      <w:r w:rsidR="000B56BC">
        <w:rPr>
          <w:lang w:val="pt-BR"/>
        </w:rPr>
        <w:t>. Desse modo, a equação de Reynolds se reduz a</w:t>
      </w:r>
    </w:p>
    <w:p w:rsidR="000B56BC" w:rsidRDefault="000B56B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0B56BC" w:rsidRDefault="0055387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BC1788" w:rsidRPr="000B56BC">
        <w:rPr>
          <w:position w:val="-32"/>
          <w:lang w:val="pt-BR"/>
        </w:rPr>
        <w:object w:dxaOrig="2240" w:dyaOrig="760">
          <v:shape id="_x0000_i1033" type="#_x0000_t75" style="width:111.75pt;height:38.25pt" o:ole="">
            <v:imagedata r:id="rId24" o:title=""/>
          </v:shape>
          <o:OLEObject Type="Embed" ProgID="Equation.3" ShapeID="_x0000_i1033" DrawAspect="Content" ObjectID="_1490622865" r:id="rId25"/>
        </w:object>
      </w:r>
      <w:r>
        <w:rPr>
          <w:lang w:val="pt-BR"/>
        </w:rPr>
        <w:tab/>
        <w:t>(</w:t>
      </w:r>
      <w:r w:rsidR="00567BEF">
        <w:rPr>
          <w:lang w:val="pt-BR"/>
        </w:rPr>
        <w:t>2</w:t>
      </w:r>
      <w:r>
        <w:rPr>
          <w:lang w:val="pt-BR"/>
        </w:rPr>
        <w:t>.6)</w:t>
      </w:r>
    </w:p>
    <w:p w:rsidR="000B56BC" w:rsidRPr="000B56BC" w:rsidRDefault="000B56B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1817C6" w:rsidRDefault="000B56B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cuja solução analítica foi </w:t>
      </w:r>
      <w:r w:rsidR="00BC1788">
        <w:rPr>
          <w:lang w:val="pt-BR"/>
        </w:rPr>
        <w:t xml:space="preserve">proposta por </w:t>
      </w:r>
      <w:proofErr w:type="spellStart"/>
      <w:r w:rsidR="00BC1788">
        <w:rPr>
          <w:lang w:val="pt-BR"/>
        </w:rPr>
        <w:t>Sommerfeld</w:t>
      </w:r>
      <w:proofErr w:type="spellEnd"/>
      <w:r w:rsidR="00BC1788">
        <w:rPr>
          <w:lang w:val="pt-BR"/>
        </w:rPr>
        <w:t>, em 1904,</w:t>
      </w:r>
    </w:p>
    <w:p w:rsidR="000B56BC" w:rsidRDefault="000B56B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2F3861" w:rsidRPr="002F3861" w:rsidRDefault="0055387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lastRenderedPageBreak/>
        <w:tab/>
      </w:r>
      <w:r>
        <w:rPr>
          <w:lang w:val="pt-BR"/>
        </w:rPr>
        <w:tab/>
      </w:r>
      <w:r w:rsidR="001C4A03" w:rsidRPr="00D402A1">
        <w:rPr>
          <w:position w:val="-34"/>
          <w:lang w:val="pt-BR"/>
        </w:rPr>
        <w:object w:dxaOrig="3700" w:dyaOrig="800">
          <v:shape id="_x0000_i1034" type="#_x0000_t75" style="width:185.25pt;height:39.75pt" o:ole="">
            <v:imagedata r:id="rId26" o:title=""/>
          </v:shape>
          <o:OLEObject Type="Embed" ProgID="Equation.3" ShapeID="_x0000_i1034" DrawAspect="Content" ObjectID="_1490622866" r:id="rId27"/>
        </w:object>
      </w:r>
      <w:r>
        <w:rPr>
          <w:lang w:val="pt-BR"/>
        </w:rPr>
        <w:tab/>
        <w:t>(</w:t>
      </w:r>
      <w:r w:rsidR="00567BEF">
        <w:rPr>
          <w:lang w:val="pt-BR"/>
        </w:rPr>
        <w:t>2</w:t>
      </w:r>
      <w:r>
        <w:rPr>
          <w:lang w:val="pt-BR"/>
        </w:rPr>
        <w:t>.7)</w:t>
      </w:r>
    </w:p>
    <w:p w:rsidR="002F3861" w:rsidRDefault="002F3861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2F3861" w:rsidRPr="00BC1788" w:rsidRDefault="000B56B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que fornece a pressão</w:t>
      </w:r>
      <w:r w:rsidR="00BC1788">
        <w:rPr>
          <w:lang w:val="pt-BR"/>
        </w:rPr>
        <w:t xml:space="preserve"> </w:t>
      </w:r>
      <w:r w:rsidR="00BC1788">
        <w:rPr>
          <w:i/>
          <w:lang w:val="pt-BR"/>
        </w:rPr>
        <w:t>p</w:t>
      </w:r>
      <w:r w:rsidR="00BC1788">
        <w:rPr>
          <w:lang w:val="pt-BR"/>
        </w:rPr>
        <w:t xml:space="preserve"> no filme de lubrificante como uma função da posição angular θ ao redor do mancal para dimensões particulares do raio </w:t>
      </w:r>
      <w:r w:rsidR="00BC1788">
        <w:rPr>
          <w:i/>
          <w:lang w:val="pt-BR"/>
        </w:rPr>
        <w:t>r</w:t>
      </w:r>
      <w:r w:rsidR="00BC1788">
        <w:rPr>
          <w:lang w:val="pt-BR"/>
        </w:rPr>
        <w:t xml:space="preserve"> do eixo, folga radial </w:t>
      </w:r>
      <w:proofErr w:type="spellStart"/>
      <w:r w:rsidR="00BC1788">
        <w:rPr>
          <w:i/>
          <w:lang w:val="pt-BR"/>
        </w:rPr>
        <w:t>c</w:t>
      </w:r>
      <w:r w:rsidR="00BC1788">
        <w:rPr>
          <w:i/>
          <w:vertAlign w:val="subscript"/>
          <w:lang w:val="pt-BR"/>
        </w:rPr>
        <w:t>r</w:t>
      </w:r>
      <w:proofErr w:type="spellEnd"/>
      <w:r w:rsidR="00BC1788">
        <w:rPr>
          <w:lang w:val="pt-BR"/>
        </w:rPr>
        <w:t xml:space="preserve">, razão de excentricidade ε, velocidade da superfície </w:t>
      </w:r>
      <w:r w:rsidR="00BC1788">
        <w:rPr>
          <w:i/>
          <w:lang w:val="pt-BR"/>
        </w:rPr>
        <w:t>U</w:t>
      </w:r>
      <w:r w:rsidR="00BC1788">
        <w:rPr>
          <w:lang w:val="pt-BR"/>
        </w:rPr>
        <w:t xml:space="preserve"> e viscosidade η. </w:t>
      </w:r>
    </w:p>
    <w:p w:rsidR="002F3861" w:rsidRDefault="002F3861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C57F1D" w:rsidRDefault="00C57F1D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Com base nas informações anteriores, calcule a pressão em um mancal longo, cuja solução foi proposta por </w:t>
      </w:r>
      <w:proofErr w:type="spellStart"/>
      <w:r>
        <w:rPr>
          <w:lang w:val="pt-BR"/>
        </w:rPr>
        <w:t>Sommerfeld</w:t>
      </w:r>
      <w:proofErr w:type="spellEnd"/>
      <w:r>
        <w:rPr>
          <w:lang w:val="pt-BR"/>
        </w:rPr>
        <w:t xml:space="preserve"> (Eq. </w:t>
      </w:r>
      <w:r w:rsidR="00567BEF">
        <w:rPr>
          <w:lang w:val="pt-BR"/>
        </w:rPr>
        <w:t>2</w:t>
      </w:r>
      <w:r>
        <w:rPr>
          <w:lang w:val="pt-BR"/>
        </w:rPr>
        <w:t xml:space="preserve">.7). Para tanto, empregue ângulos entre 0 e 180°, com variação de 5°, pressão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p</m:t>
            </m:r>
          </m:e>
          <m:sub>
            <m:r>
              <w:rPr>
                <w:rFonts w:ascii="Cambria Math" w:hAnsi="Cambria Math"/>
                <w:lang w:val="pt-BR"/>
              </w:rPr>
              <m:t>0</m:t>
            </m:r>
          </m:sub>
        </m:sSub>
      </m:oMath>
      <w:r w:rsidR="0058526B">
        <w:rPr>
          <w:lang w:val="pt-BR"/>
        </w:rPr>
        <w:t xml:space="preserve"> de </w:t>
      </w:r>
      <w:r w:rsidR="00DB1057">
        <w:rPr>
          <w:lang w:val="pt-BR"/>
        </w:rPr>
        <w:t xml:space="preserve">100 </w:t>
      </w:r>
      <w:proofErr w:type="spellStart"/>
      <w:r w:rsidR="00DB1057">
        <w:rPr>
          <w:lang w:val="pt-BR"/>
        </w:rPr>
        <w:t>Pa</w:t>
      </w:r>
      <w:proofErr w:type="spellEnd"/>
      <w:r w:rsidR="0058526B">
        <w:rPr>
          <w:lang w:val="pt-BR"/>
        </w:rPr>
        <w:t xml:space="preserve">, raio do eixo </w:t>
      </w:r>
      <w:r w:rsidR="0058526B">
        <w:rPr>
          <w:i/>
          <w:lang w:val="pt-BR"/>
        </w:rPr>
        <w:t>r = d</w:t>
      </w:r>
      <w:r w:rsidR="0058526B">
        <w:rPr>
          <w:vertAlign w:val="subscript"/>
          <w:lang w:val="pt-BR"/>
        </w:rPr>
        <w:t>2</w:t>
      </w:r>
      <w:r w:rsidR="00CF60FC">
        <w:rPr>
          <w:lang w:val="pt-BR"/>
        </w:rPr>
        <w:t>/2 = 0,1</w:t>
      </w:r>
      <w:r w:rsidR="00DB1057">
        <w:rPr>
          <w:lang w:val="pt-BR"/>
        </w:rPr>
        <w:t>5</w:t>
      </w:r>
      <w:r w:rsidR="00CF60FC">
        <w:rPr>
          <w:lang w:val="pt-BR"/>
        </w:rPr>
        <w:t>0</w:t>
      </w:r>
      <w:r w:rsidR="0058526B">
        <w:rPr>
          <w:lang w:val="pt-BR"/>
        </w:rPr>
        <w:t xml:space="preserve"> m, diâmetro do mancal </w:t>
      </w:r>
      <w:r w:rsidR="0058526B">
        <w:rPr>
          <w:i/>
          <w:lang w:val="pt-BR"/>
        </w:rPr>
        <w:t>d</w:t>
      </w:r>
      <w:r w:rsidR="0058526B">
        <w:rPr>
          <w:vertAlign w:val="subscript"/>
          <w:lang w:val="pt-BR"/>
        </w:rPr>
        <w:t>1</w:t>
      </w:r>
      <w:r w:rsidR="0058526B">
        <w:rPr>
          <w:lang w:val="pt-BR"/>
        </w:rPr>
        <w:t xml:space="preserve"> = </w:t>
      </w:r>
      <w:r w:rsidR="00CF60FC">
        <w:rPr>
          <w:lang w:val="pt-BR"/>
        </w:rPr>
        <w:t>0,</w:t>
      </w:r>
      <w:r w:rsidR="00DB1057">
        <w:rPr>
          <w:lang w:val="pt-BR"/>
        </w:rPr>
        <w:t>3</w:t>
      </w:r>
      <w:r w:rsidR="0058526B">
        <w:rPr>
          <w:lang w:val="pt-BR"/>
        </w:rPr>
        <w:t xml:space="preserve">05 m, excentricidade </w:t>
      </w:r>
      <w:r w:rsidR="0058526B">
        <w:rPr>
          <w:i/>
          <w:lang w:val="pt-BR"/>
        </w:rPr>
        <w:t>e</w:t>
      </w:r>
      <w:r w:rsidR="0058526B">
        <w:rPr>
          <w:lang w:val="pt-BR"/>
        </w:rPr>
        <w:t xml:space="preserve"> de 5</w:t>
      </w:r>
      <w:r w:rsidR="00CF60FC">
        <w:rPr>
          <w:lang w:val="pt-BR"/>
        </w:rPr>
        <w:t>x10</w:t>
      </w:r>
      <w:r w:rsidR="00CF60FC">
        <w:rPr>
          <w:vertAlign w:val="superscript"/>
          <w:lang w:val="pt-BR"/>
        </w:rPr>
        <w:t>-4</w:t>
      </w:r>
      <w:r w:rsidR="0058526B">
        <w:rPr>
          <w:lang w:val="pt-BR"/>
        </w:rPr>
        <w:t xml:space="preserve"> m, velocidade </w:t>
      </w:r>
      <w:r w:rsidR="0058526B">
        <w:rPr>
          <w:i/>
          <w:lang w:val="pt-BR"/>
        </w:rPr>
        <w:t>U</w:t>
      </w:r>
      <w:r w:rsidR="00DB1057">
        <w:rPr>
          <w:lang w:val="pt-BR"/>
        </w:rPr>
        <w:t xml:space="preserve"> de 20</w:t>
      </w:r>
      <w:r w:rsidR="0058526B">
        <w:rPr>
          <w:lang w:val="pt-BR"/>
        </w:rPr>
        <w:t xml:space="preserve"> m/s e como lubrificante, foi empregado um óleo </w:t>
      </w:r>
      <w:r w:rsidR="00DB1057">
        <w:rPr>
          <w:lang w:val="pt-BR"/>
        </w:rPr>
        <w:t>SAE 40</w:t>
      </w:r>
      <w:r w:rsidR="00CF60FC">
        <w:rPr>
          <w:lang w:val="pt-BR"/>
        </w:rPr>
        <w:t xml:space="preserve">, </w:t>
      </w:r>
      <w:r w:rsidR="00DB1057">
        <w:rPr>
          <w:lang w:val="pt-BR"/>
        </w:rPr>
        <w:t>cuja viscosidade η a 20°C é de 3,2</w:t>
      </w:r>
      <w:r w:rsidR="00CF60FC">
        <w:rPr>
          <w:lang w:val="pt-BR"/>
        </w:rPr>
        <w:t>x10</w:t>
      </w:r>
      <w:r w:rsidR="00CF60FC">
        <w:rPr>
          <w:vertAlign w:val="superscript"/>
          <w:lang w:val="pt-BR"/>
        </w:rPr>
        <w:t>-1</w:t>
      </w:r>
      <w:r w:rsidR="00CF60FC">
        <w:rPr>
          <w:lang w:val="pt-BR"/>
        </w:rPr>
        <w:t xml:space="preserve"> </w:t>
      </w:r>
      <w:proofErr w:type="spellStart"/>
      <w:r w:rsidR="00CF60FC">
        <w:rPr>
          <w:lang w:val="pt-BR"/>
        </w:rPr>
        <w:t>Ns</w:t>
      </w:r>
      <w:proofErr w:type="spellEnd"/>
      <w:r w:rsidR="00CF60FC">
        <w:rPr>
          <w:lang w:val="pt-BR"/>
        </w:rPr>
        <w:t>/m</w:t>
      </w:r>
      <w:r w:rsidR="00CF60FC">
        <w:rPr>
          <w:vertAlign w:val="superscript"/>
          <w:lang w:val="pt-BR"/>
        </w:rPr>
        <w:t>2</w:t>
      </w:r>
      <w:r w:rsidR="00CF60FC">
        <w:rPr>
          <w:lang w:val="pt-BR"/>
        </w:rPr>
        <w:t xml:space="preserve">. Com os dados obtidos, </w:t>
      </w:r>
      <w:proofErr w:type="spellStart"/>
      <w:r w:rsidR="00CF60FC">
        <w:rPr>
          <w:lang w:val="pt-BR"/>
        </w:rPr>
        <w:t>plote</w:t>
      </w:r>
      <w:proofErr w:type="spellEnd"/>
      <w:r w:rsidR="00CF60FC">
        <w:rPr>
          <w:lang w:val="pt-BR"/>
        </w:rPr>
        <w:t xml:space="preserve"> um gráfico de pressão [</w:t>
      </w:r>
      <w:proofErr w:type="spellStart"/>
      <w:r w:rsidR="00CF60FC">
        <w:rPr>
          <w:lang w:val="pt-BR"/>
        </w:rPr>
        <w:t>Pa</w:t>
      </w:r>
      <w:proofErr w:type="spellEnd"/>
      <w:r w:rsidR="00CF60FC">
        <w:rPr>
          <w:lang w:val="pt-BR"/>
        </w:rPr>
        <w:t xml:space="preserve">] </w:t>
      </w:r>
      <w:r w:rsidR="00CF60FC">
        <w:rPr>
          <w:i/>
          <w:lang w:val="pt-BR"/>
        </w:rPr>
        <w:t>versus</w:t>
      </w:r>
      <w:r w:rsidR="00CF60FC">
        <w:rPr>
          <w:lang w:val="pt-BR"/>
        </w:rPr>
        <w:t xml:space="preserve"> ângulo [graus].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CF60FC" w:rsidRPr="00C2468E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QUESTÃO 0</w:t>
      </w:r>
      <w:r w:rsidR="00567BEF">
        <w:rPr>
          <w:b/>
          <w:lang w:val="pt-BR"/>
        </w:rPr>
        <w:t>3</w:t>
      </w:r>
      <w:r>
        <w:rPr>
          <w:b/>
          <w:lang w:val="pt-BR"/>
        </w:rPr>
        <w:t xml:space="preserve"> (valor: </w:t>
      </w:r>
      <w:r w:rsidR="00C42534">
        <w:rPr>
          <w:b/>
          <w:lang w:val="pt-BR"/>
        </w:rPr>
        <w:t>15</w:t>
      </w:r>
      <w:r>
        <w:rPr>
          <w:b/>
          <w:lang w:val="pt-BR"/>
        </w:rPr>
        <w:t>).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 w:rsidRPr="00A764BB">
        <w:rPr>
          <w:lang w:val="pt-BR"/>
        </w:rPr>
        <w:t>Dentre os mecanismos de transferência de calor, a radiaç</w:t>
      </w:r>
      <w:r>
        <w:rPr>
          <w:lang w:val="pt-BR"/>
        </w:rPr>
        <w:t xml:space="preserve">ão é a único que não necessita de um meio material para ocorrer. Para sua modelagem, são estudadas as propriedades de corpos negros, que se constituem em corpos ideais, que apresentam como características: 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(1) Trata-se de um absorvedor ideal (o corpo negro absorve toda a energia nele incidente).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(2) Trata-se de um emissor ideal (nenhum corpo, à mesma temperatura, é capaz de emitir mais energia que um corpo negro).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(3) Trata-se de um emissor difuso (não existe direção preferencial na emissão de um corpo negro).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Para o estudo da emissão de um corpo negro, Planck (em 1900), determinou uma expressão para a chamada intensidade espectral de um corpo negro (</w:t>
      </w:r>
      <w:r w:rsidRPr="000F016F">
        <w:rPr>
          <w:position w:val="-14"/>
          <w:lang w:val="pt-BR"/>
        </w:rPr>
        <w:object w:dxaOrig="440" w:dyaOrig="380">
          <v:shape id="_x0000_i1035" type="#_x0000_t75" style="width:21.75pt;height:18.75pt" o:ole="">
            <v:imagedata r:id="rId28" o:title=""/>
          </v:shape>
          <o:OLEObject Type="Embed" ProgID="Equation.3" ShapeID="_x0000_i1035" DrawAspect="Content" ObjectID="_1490622867" r:id="rId29"/>
        </w:object>
      </w:r>
      <w:r>
        <w:rPr>
          <w:lang w:val="pt-BR"/>
        </w:rPr>
        <w:t>)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Pr="00761098">
        <w:rPr>
          <w:position w:val="-30"/>
          <w:lang w:val="pt-BR"/>
        </w:rPr>
        <w:object w:dxaOrig="3300" w:dyaOrig="720">
          <v:shape id="_x0000_i1036" type="#_x0000_t75" style="width:165pt;height:36pt" o:ole="">
            <v:imagedata r:id="rId30" o:title=""/>
          </v:shape>
          <o:OLEObject Type="Embed" ProgID="Equation.3" ShapeID="_x0000_i1036" DrawAspect="Content" ObjectID="_1490622868" r:id="rId31"/>
        </w:object>
      </w:r>
      <w:r>
        <w:rPr>
          <w:lang w:val="pt-BR"/>
        </w:rPr>
        <w:t>,</w:t>
      </w:r>
      <w:r>
        <w:rPr>
          <w:lang w:val="pt-BR"/>
        </w:rPr>
        <w:tab/>
        <w:t>(</w:t>
      </w:r>
      <w:r w:rsidR="00567BEF">
        <w:rPr>
          <w:lang w:val="pt-BR"/>
        </w:rPr>
        <w:t>3</w:t>
      </w:r>
      <w:r>
        <w:rPr>
          <w:lang w:val="pt-BR"/>
        </w:rPr>
        <w:t>.1)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lastRenderedPageBreak/>
        <w:t>que é uma função do comprimento de onda λ, dado em micrômetros [</w:t>
      </w:r>
      <w:proofErr w:type="spellStart"/>
      <w:r>
        <w:rPr>
          <w:lang w:val="pt-BR"/>
        </w:rPr>
        <w:t>μm</w:t>
      </w:r>
      <w:proofErr w:type="spellEnd"/>
      <w:r>
        <w:rPr>
          <w:lang w:val="pt-BR"/>
        </w:rPr>
        <w:t xml:space="preserve">], e da temperatura absoluta </w:t>
      </w:r>
      <w:r>
        <w:rPr>
          <w:i/>
          <w:lang w:val="pt-BR"/>
        </w:rPr>
        <w:t>T</w:t>
      </w:r>
      <w:r>
        <w:rPr>
          <w:lang w:val="pt-BR"/>
        </w:rPr>
        <w:t>, dado em Kelvins [K]. Na Eq. (</w:t>
      </w:r>
      <w:r w:rsidR="001D1693">
        <w:rPr>
          <w:lang w:val="pt-BR"/>
        </w:rPr>
        <w:t>2</w:t>
      </w:r>
      <w:r>
        <w:rPr>
          <w:lang w:val="pt-BR"/>
        </w:rPr>
        <w:t xml:space="preserve">.1), tem-se que: </w:t>
      </w:r>
      <w:r>
        <w:rPr>
          <w:i/>
          <w:lang w:val="pt-BR"/>
        </w:rPr>
        <w:t>h</w:t>
      </w:r>
      <w:r>
        <w:rPr>
          <w:lang w:val="pt-BR"/>
        </w:rPr>
        <w:t xml:space="preserve"> é a constante universal de Planck, cujo valor é de 6,626x10</w:t>
      </w:r>
      <w:r>
        <w:rPr>
          <w:vertAlign w:val="superscript"/>
          <w:lang w:val="pt-BR"/>
        </w:rPr>
        <w:t>-34</w:t>
      </w:r>
      <w:r>
        <w:rPr>
          <w:lang w:val="pt-BR"/>
        </w:rPr>
        <w:t xml:space="preserve"> J·s; </w:t>
      </w:r>
      <w:r>
        <w:rPr>
          <w:i/>
          <w:lang w:val="pt-BR"/>
        </w:rPr>
        <w:t>k</w:t>
      </w:r>
      <w:r>
        <w:rPr>
          <w:lang w:val="pt-BR"/>
        </w:rPr>
        <w:t xml:space="preserve"> é a constante universal de Boltzmann, cujo valor é de 1,381x10</w:t>
      </w:r>
      <w:r>
        <w:rPr>
          <w:vertAlign w:val="superscript"/>
          <w:lang w:val="pt-BR"/>
        </w:rPr>
        <w:t>-23</w:t>
      </w:r>
      <w:r>
        <w:rPr>
          <w:lang w:val="pt-BR"/>
        </w:rPr>
        <w:t xml:space="preserve"> J/K; e </w:t>
      </w:r>
      <w:r>
        <w:rPr>
          <w:i/>
          <w:lang w:val="pt-BR"/>
        </w:rPr>
        <w:t>c</w:t>
      </w:r>
      <w:r>
        <w:rPr>
          <w:i/>
          <w:vertAlign w:val="subscript"/>
          <w:lang w:val="pt-BR"/>
        </w:rPr>
        <w:t>o</w:t>
      </w:r>
      <w:r>
        <w:rPr>
          <w:lang w:val="pt-BR"/>
        </w:rPr>
        <w:t xml:space="preserve"> é a velocidade da luz no vácuo, cujo valor aproximado é de 2,998x10</w:t>
      </w:r>
      <w:r>
        <w:rPr>
          <w:vertAlign w:val="superscript"/>
          <w:lang w:val="pt-BR"/>
        </w:rPr>
        <w:t>8</w:t>
      </w:r>
      <w:r>
        <w:rPr>
          <w:lang w:val="pt-BR"/>
        </w:rPr>
        <w:t xml:space="preserve"> m/s. A partir da integração da Eq. (</w:t>
      </w:r>
      <w:r w:rsidR="00E004A6">
        <w:rPr>
          <w:lang w:val="pt-BR"/>
        </w:rPr>
        <w:t>3.</w:t>
      </w:r>
      <w:r>
        <w:rPr>
          <w:lang w:val="pt-BR"/>
        </w:rPr>
        <w:t>1) sobre para uma superfície hemisférica, obtém-se o chamado poder emissivo espectral (</w:t>
      </w:r>
      <w:r w:rsidRPr="000F016F">
        <w:rPr>
          <w:position w:val="-14"/>
          <w:lang w:val="pt-BR"/>
        </w:rPr>
        <w:object w:dxaOrig="499" w:dyaOrig="380">
          <v:shape id="_x0000_i1037" type="#_x0000_t75" style="width:24.75pt;height:18.75pt" o:ole="">
            <v:imagedata r:id="rId32" o:title=""/>
          </v:shape>
          <o:OLEObject Type="Embed" ProgID="Equation.3" ShapeID="_x0000_i1037" DrawAspect="Content" ObjectID="_1490622869" r:id="rId33"/>
        </w:object>
      </w:r>
      <w:r>
        <w:rPr>
          <w:lang w:val="pt-BR"/>
        </w:rPr>
        <w:t>), dado por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Pr="00761098">
        <w:rPr>
          <w:position w:val="-30"/>
          <w:lang w:val="pt-BR"/>
        </w:rPr>
        <w:object w:dxaOrig="3360" w:dyaOrig="720">
          <v:shape id="_x0000_i1038" type="#_x0000_t75" style="width:168pt;height:36pt" o:ole="">
            <v:imagedata r:id="rId34" o:title=""/>
          </v:shape>
          <o:OLEObject Type="Embed" ProgID="Equation.3" ShapeID="_x0000_i1038" DrawAspect="Content" ObjectID="_1490622870" r:id="rId35"/>
        </w:object>
      </w:r>
      <w:r>
        <w:rPr>
          <w:lang w:val="pt-BR"/>
        </w:rPr>
        <w:t>.</w:t>
      </w:r>
      <w:r>
        <w:rPr>
          <w:lang w:val="pt-BR"/>
        </w:rPr>
        <w:tab/>
        <w:t>(</w:t>
      </w:r>
      <w:r w:rsidR="00567BEF">
        <w:rPr>
          <w:lang w:val="pt-BR"/>
        </w:rPr>
        <w:t>3</w:t>
      </w:r>
      <w:r>
        <w:rPr>
          <w:lang w:val="pt-BR"/>
        </w:rPr>
        <w:t>.2)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Com base na Eq. (</w:t>
      </w:r>
      <w:r w:rsidR="00567BEF">
        <w:rPr>
          <w:lang w:val="pt-BR"/>
        </w:rPr>
        <w:t>3</w:t>
      </w:r>
      <w:r>
        <w:rPr>
          <w:lang w:val="pt-BR"/>
        </w:rPr>
        <w:t xml:space="preserve">.2), </w:t>
      </w:r>
      <w:proofErr w:type="spellStart"/>
      <w:r>
        <w:rPr>
          <w:lang w:val="pt-BR"/>
        </w:rPr>
        <w:t>plote</w:t>
      </w:r>
      <w:proofErr w:type="spellEnd"/>
      <w:r>
        <w:rPr>
          <w:lang w:val="pt-BR"/>
        </w:rPr>
        <w:t xml:space="preserve"> um gráfico </w:t>
      </w:r>
      <w:proofErr w:type="spellStart"/>
      <w:r>
        <w:rPr>
          <w:lang w:val="pt-BR"/>
        </w:rPr>
        <w:t>log-log</w:t>
      </w:r>
      <w:proofErr w:type="spellEnd"/>
      <w:r>
        <w:rPr>
          <w:lang w:val="pt-BR"/>
        </w:rPr>
        <w:t xml:space="preserve"> com o poder emissivo espectral </w:t>
      </w:r>
      <w:r w:rsidRPr="000F016F">
        <w:rPr>
          <w:position w:val="-14"/>
          <w:lang w:val="pt-BR"/>
        </w:rPr>
        <w:object w:dxaOrig="499" w:dyaOrig="380">
          <v:shape id="_x0000_i1039" type="#_x0000_t75" style="width:24.75pt;height:18.75pt" o:ole="">
            <v:imagedata r:id="rId32" o:title=""/>
          </v:shape>
          <o:OLEObject Type="Embed" ProgID="Equation.3" ShapeID="_x0000_i1039" DrawAspect="Content" ObjectID="_1490622871" r:id="rId36"/>
        </w:object>
      </w:r>
      <w:r>
        <w:rPr>
          <w:lang w:val="pt-BR"/>
        </w:rPr>
        <w:t>[W/m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·m] em função do comprimento de onda λ [m]. Considere os seguintes valores para a temperatura </w:t>
      </w:r>
      <w:r>
        <w:rPr>
          <w:i/>
          <w:lang w:val="pt-BR"/>
        </w:rPr>
        <w:t>T</w:t>
      </w:r>
      <w:r>
        <w:rPr>
          <w:lang w:val="pt-BR"/>
        </w:rPr>
        <w:t xml:space="preserve">: 50 K, 100 K, 300 K, </w:t>
      </w:r>
      <w:r w:rsidR="00DB1057">
        <w:rPr>
          <w:lang w:val="pt-BR"/>
        </w:rPr>
        <w:t xml:space="preserve">500 K, </w:t>
      </w:r>
      <w:r>
        <w:rPr>
          <w:lang w:val="pt-BR"/>
        </w:rPr>
        <w:t xml:space="preserve">1000 K, </w:t>
      </w:r>
      <w:r w:rsidR="00DB1057">
        <w:rPr>
          <w:lang w:val="pt-BR"/>
        </w:rPr>
        <w:t>2000 K, 4</w:t>
      </w:r>
      <w:r>
        <w:rPr>
          <w:lang w:val="pt-BR"/>
        </w:rPr>
        <w:t xml:space="preserve">000 K, 6000 K. Para a </w:t>
      </w:r>
      <w:proofErr w:type="spellStart"/>
      <w:r>
        <w:rPr>
          <w:lang w:val="pt-BR"/>
        </w:rPr>
        <w:t>plotagem</w:t>
      </w:r>
      <w:proofErr w:type="spellEnd"/>
      <w:r>
        <w:rPr>
          <w:lang w:val="pt-BR"/>
        </w:rPr>
        <w:t xml:space="preserve"> do gráfico, utilize comprimentos de onda entre 0,1 e 1000 </w:t>
      </w:r>
      <w:proofErr w:type="spellStart"/>
      <w:r>
        <w:rPr>
          <w:lang w:val="pt-BR"/>
        </w:rPr>
        <w:t>μm</w:t>
      </w:r>
      <w:proofErr w:type="spellEnd"/>
      <w:r>
        <w:rPr>
          <w:lang w:val="pt-BR"/>
        </w:rPr>
        <w:t xml:space="preserve"> e no caso dos valores do poder emissivo espectral, apresente apenas os valores superiores a 1 W/</w:t>
      </w:r>
      <w:r w:rsidRPr="007E7426">
        <w:rPr>
          <w:lang w:val="pt-BR"/>
        </w:rPr>
        <w:t xml:space="preserve"> </w:t>
      </w:r>
      <w:r>
        <w:rPr>
          <w:lang w:val="pt-BR"/>
        </w:rPr>
        <w:t>m</w:t>
      </w:r>
      <w:r>
        <w:rPr>
          <w:vertAlign w:val="superscript"/>
          <w:lang w:val="pt-BR"/>
        </w:rPr>
        <w:t>2</w:t>
      </w:r>
      <w:r>
        <w:rPr>
          <w:lang w:val="pt-BR"/>
        </w:rPr>
        <w:t>·m.</w:t>
      </w:r>
    </w:p>
    <w:p w:rsidR="001D1693" w:rsidRDefault="001D169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1D1693" w:rsidRDefault="001D169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Dica: Busque na internet qual o formato para o gráfico de poder emissivo espectral de um corpo negro, para que seu gráfico não fique em demasiado diferente do esperado.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1D1693" w:rsidRDefault="001D169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1D1693" w:rsidRPr="00D55AD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>QUESTÃO 0</w:t>
      </w:r>
      <w:r w:rsidR="00121AE6">
        <w:rPr>
          <w:b/>
          <w:lang w:val="pt-BR"/>
        </w:rPr>
        <w:t>4</w:t>
      </w:r>
      <w:r w:rsidR="00C42534">
        <w:rPr>
          <w:b/>
          <w:lang w:val="pt-BR"/>
        </w:rPr>
        <w:t xml:space="preserve"> (valor: 20)</w:t>
      </w:r>
      <w:r>
        <w:rPr>
          <w:b/>
          <w:lang w:val="pt-BR"/>
        </w:rPr>
        <w:t>.</w:t>
      </w: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 w:rsidRPr="007F5A95">
        <w:rPr>
          <w:lang w:val="pt-BR"/>
        </w:rPr>
        <w:t>A condução de calor em superf</w:t>
      </w:r>
      <w:r>
        <w:rPr>
          <w:lang w:val="pt-BR"/>
        </w:rPr>
        <w:t>ícies estendidas (</w:t>
      </w:r>
      <w:proofErr w:type="spellStart"/>
      <w:r>
        <w:rPr>
          <w:lang w:val="pt-BR"/>
        </w:rPr>
        <w:t>aletas</w:t>
      </w:r>
      <w:proofErr w:type="spellEnd"/>
      <w:r>
        <w:rPr>
          <w:lang w:val="pt-BR"/>
        </w:rPr>
        <w:t xml:space="preserve">) é um importante caso estudado em transferência de calor, envolvendo a condução de calor no interior de um sólido e a convecção (e/ou radiação) nas fronteiras desse sólido. Tais superfícies são empregadas para aumentar o calor trocado entre um sólido e um fluido (ou ambiente), pela maximização da área de contato em que ocorre o processo de transferência de calor. </w:t>
      </w:r>
      <w:proofErr w:type="spellStart"/>
      <w:r>
        <w:rPr>
          <w:lang w:val="pt-BR"/>
        </w:rPr>
        <w:t>Aletas</w:t>
      </w:r>
      <w:proofErr w:type="spellEnd"/>
      <w:r>
        <w:rPr>
          <w:lang w:val="pt-BR"/>
        </w:rPr>
        <w:t xml:space="preserve"> são comumente observadas em refrigeradores, radiadores de automóveis/motocicletas e computadores (coolers), entre outras aplicações. Matematicamente, o fenômeno é modelado através da seguinte equação diferencial (</w:t>
      </w:r>
      <w:proofErr w:type="spellStart"/>
      <w:r>
        <w:rPr>
          <w:lang w:val="pt-BR"/>
        </w:rPr>
        <w:t>Incropera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et</w:t>
      </w:r>
      <w:proofErr w:type="spellEnd"/>
      <w:r>
        <w:rPr>
          <w:lang w:val="pt-BR"/>
        </w:rPr>
        <w:t xml:space="preserve"> al., 2008):</w:t>
      </w: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Pr="007F5A95">
        <w:rPr>
          <w:position w:val="-32"/>
          <w:lang w:val="pt-BR"/>
        </w:rPr>
        <w:object w:dxaOrig="4620" w:dyaOrig="760">
          <v:shape id="_x0000_i1040" type="#_x0000_t75" style="width:231pt;height:38.25pt" o:ole="">
            <v:imagedata r:id="rId37" o:title=""/>
          </v:shape>
          <o:OLEObject Type="Embed" ProgID="Equation.3" ShapeID="_x0000_i1040" DrawAspect="Content" ObjectID="_1490622872" r:id="rId38"/>
        </w:object>
      </w:r>
      <w:r>
        <w:rPr>
          <w:lang w:val="pt-BR"/>
        </w:rPr>
        <w:t>,</w:t>
      </w:r>
      <w:r>
        <w:rPr>
          <w:lang w:val="pt-BR"/>
        </w:rPr>
        <w:tab/>
        <w:t>(</w:t>
      </w:r>
      <w:r w:rsidR="00121AE6">
        <w:rPr>
          <w:lang w:val="pt-BR"/>
        </w:rPr>
        <w:t>4</w:t>
      </w:r>
      <w:r>
        <w:rPr>
          <w:lang w:val="pt-BR"/>
        </w:rPr>
        <w:t>.1)</w:t>
      </w: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>
        <w:rPr>
          <w:lang w:val="pt-BR"/>
        </w:rPr>
        <w:lastRenderedPageBreak/>
        <w:t xml:space="preserve">sendo </w:t>
      </w:r>
      <w:r>
        <w:rPr>
          <w:i/>
          <w:lang w:val="pt-BR"/>
        </w:rPr>
        <w:t>T</w:t>
      </w:r>
      <w:r>
        <w:rPr>
          <w:lang w:val="pt-BR"/>
        </w:rPr>
        <w:t xml:space="preserve"> a temperatura [K]; </w:t>
      </w:r>
      <w:r>
        <w:rPr>
          <w:i/>
          <w:lang w:val="pt-BR"/>
        </w:rPr>
        <w:t>x</w:t>
      </w:r>
      <w:r>
        <w:rPr>
          <w:lang w:val="pt-BR"/>
        </w:rPr>
        <w:t xml:space="preserve"> a posição ao longo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[m]; </w:t>
      </w:r>
      <w:proofErr w:type="spellStart"/>
      <w:r>
        <w:rPr>
          <w:i/>
          <w:lang w:val="pt-BR"/>
        </w:rPr>
        <w:t>A</w:t>
      </w:r>
      <w:r>
        <w:rPr>
          <w:i/>
          <w:vertAlign w:val="subscript"/>
          <w:lang w:val="pt-BR"/>
        </w:rPr>
        <w:t>tr</w:t>
      </w:r>
      <w:proofErr w:type="spellEnd"/>
      <w:r>
        <w:rPr>
          <w:lang w:val="pt-BR"/>
        </w:rPr>
        <w:t xml:space="preserve"> a área da seção transversal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[m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]; </w:t>
      </w:r>
      <w:r>
        <w:rPr>
          <w:i/>
          <w:lang w:val="pt-BR"/>
        </w:rPr>
        <w:t>h</w:t>
      </w:r>
      <w:r>
        <w:rPr>
          <w:lang w:val="pt-BR"/>
        </w:rPr>
        <w:t xml:space="preserve"> o coeficiente convectivo [W/m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K]; </w:t>
      </w:r>
      <w:r>
        <w:rPr>
          <w:i/>
          <w:lang w:val="pt-BR"/>
        </w:rPr>
        <w:t>k</w:t>
      </w:r>
      <w:r>
        <w:rPr>
          <w:lang w:val="pt-BR"/>
        </w:rPr>
        <w:t xml:space="preserve"> a condutividade térmica do material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[W/</w:t>
      </w:r>
      <w:proofErr w:type="spellStart"/>
      <w:r>
        <w:rPr>
          <w:lang w:val="pt-BR"/>
        </w:rPr>
        <w:t>mK</w:t>
      </w:r>
      <w:proofErr w:type="spellEnd"/>
      <w:r>
        <w:rPr>
          <w:lang w:val="pt-BR"/>
        </w:rPr>
        <w:t xml:space="preserve">]; </w:t>
      </w:r>
      <w:r>
        <w:rPr>
          <w:i/>
          <w:lang w:val="pt-BR"/>
        </w:rPr>
        <w:t>A</w:t>
      </w:r>
      <w:r>
        <w:rPr>
          <w:i/>
          <w:vertAlign w:val="subscript"/>
          <w:lang w:val="pt-BR"/>
        </w:rPr>
        <w:t>s</w:t>
      </w:r>
      <w:r>
        <w:rPr>
          <w:lang w:val="pt-BR"/>
        </w:rPr>
        <w:t xml:space="preserve"> a área superficial em contato com o fluido [m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]; e </w:t>
      </w:r>
      <w:r>
        <w:rPr>
          <w:i/>
          <w:lang w:val="pt-BR"/>
        </w:rPr>
        <w:t>T</w:t>
      </w:r>
      <w:r w:rsidRPr="00E24613">
        <w:rPr>
          <w:vertAlign w:val="subscript"/>
          <w:lang w:val="pt-BR"/>
        </w:rPr>
        <w:t>∞</w:t>
      </w:r>
      <w:r>
        <w:rPr>
          <w:lang w:val="pt-BR"/>
        </w:rPr>
        <w:t xml:space="preserve"> a temperatura do fluido [K]. No caso de uma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de seção transversal uniforme, a equação anterior pode ser simplificada fornecendo:</w:t>
      </w: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Pr="00E24613">
        <w:rPr>
          <w:position w:val="-30"/>
          <w:lang w:val="pt-BR"/>
        </w:rPr>
        <w:object w:dxaOrig="2299" w:dyaOrig="720">
          <v:shape id="_x0000_i1041" type="#_x0000_t75" style="width:114.75pt;height:36pt" o:ole="">
            <v:imagedata r:id="rId39" o:title=""/>
          </v:shape>
          <o:OLEObject Type="Embed" ProgID="Equation.3" ShapeID="_x0000_i1041" DrawAspect="Content" ObjectID="_1490622873" r:id="rId40"/>
        </w:object>
      </w:r>
      <w:r>
        <w:rPr>
          <w:lang w:val="pt-BR"/>
        </w:rPr>
        <w:t>,</w:t>
      </w:r>
      <w:r>
        <w:rPr>
          <w:lang w:val="pt-BR"/>
        </w:rPr>
        <w:tab/>
        <w:t>(</w:t>
      </w:r>
      <w:r w:rsidR="00121AE6">
        <w:rPr>
          <w:lang w:val="pt-BR"/>
        </w:rPr>
        <w:t>4</w:t>
      </w:r>
      <w:r>
        <w:rPr>
          <w:lang w:val="pt-BR"/>
        </w:rPr>
        <w:t>.2)</w:t>
      </w: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onde </w:t>
      </w:r>
      <w:r>
        <w:rPr>
          <w:i/>
          <w:lang w:val="pt-BR"/>
        </w:rPr>
        <w:t>P</w:t>
      </w:r>
      <w:r>
        <w:rPr>
          <w:lang w:val="pt-BR"/>
        </w:rPr>
        <w:t xml:space="preserve"> é o perímetro da seção transversal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[m]. Essa equação diferencial apresenta solução analítica, considerando-se as propriedades constantes. No caso mais realístico, que envolve a transferência de calor convectiva na ponta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>, obtém-se a seguinte expressão:</w:t>
      </w: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Pr="00FF443A">
        <w:rPr>
          <w:position w:val="-66"/>
          <w:lang w:val="pt-BR"/>
        </w:rPr>
        <w:object w:dxaOrig="5620" w:dyaOrig="1440">
          <v:shape id="_x0000_i1042" type="#_x0000_t75" style="width:281.25pt;height:1in" o:ole="">
            <v:imagedata r:id="rId41" o:title=""/>
          </v:shape>
          <o:OLEObject Type="Embed" ProgID="Equation.3" ShapeID="_x0000_i1042" DrawAspect="Content" ObjectID="_1490622874" r:id="rId42"/>
        </w:object>
      </w:r>
      <w:r>
        <w:rPr>
          <w:lang w:val="pt-BR"/>
        </w:rPr>
        <w:t>,</w:t>
      </w:r>
      <w:r>
        <w:rPr>
          <w:lang w:val="pt-BR"/>
        </w:rPr>
        <w:tab/>
        <w:t>(</w:t>
      </w:r>
      <w:r w:rsidR="00121AE6">
        <w:rPr>
          <w:lang w:val="pt-BR"/>
        </w:rPr>
        <w:t>4</w:t>
      </w:r>
      <w:r>
        <w:rPr>
          <w:lang w:val="pt-BR"/>
        </w:rPr>
        <w:t>.3)</w:t>
      </w: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sendo </w:t>
      </w:r>
      <w:r>
        <w:rPr>
          <w:i/>
          <w:lang w:val="pt-BR"/>
        </w:rPr>
        <w:t>T</w:t>
      </w:r>
      <w:r>
        <w:rPr>
          <w:i/>
          <w:vertAlign w:val="subscript"/>
          <w:lang w:val="pt-BR"/>
        </w:rPr>
        <w:t>b</w:t>
      </w:r>
      <w:r>
        <w:rPr>
          <w:lang w:val="pt-BR"/>
        </w:rPr>
        <w:t xml:space="preserve"> a temperatura da base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[K]; </w:t>
      </w:r>
      <w:r>
        <w:rPr>
          <w:i/>
          <w:lang w:val="pt-BR"/>
        </w:rPr>
        <w:t>L</w:t>
      </w:r>
      <w:r>
        <w:rPr>
          <w:lang w:val="pt-BR"/>
        </w:rPr>
        <w:t xml:space="preserve"> o comprimento total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[m]; e </w:t>
      </w:r>
      <w:r>
        <w:rPr>
          <w:i/>
          <w:lang w:val="pt-BR"/>
        </w:rPr>
        <w:t>m</w:t>
      </w:r>
      <w:r>
        <w:rPr>
          <w:lang w:val="pt-BR"/>
        </w:rPr>
        <w:t xml:space="preserve"> um parâmetro adimensional, estimado através da seguinte relação:</w:t>
      </w: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Pr="00326298">
        <w:rPr>
          <w:position w:val="-32"/>
          <w:lang w:val="pt-BR"/>
        </w:rPr>
        <w:object w:dxaOrig="1340" w:dyaOrig="800">
          <v:shape id="_x0000_i1043" type="#_x0000_t75" style="width:66.75pt;height:39.75pt" o:ole="">
            <v:imagedata r:id="rId43" o:title=""/>
          </v:shape>
          <o:OLEObject Type="Embed" ProgID="Equation.3" ShapeID="_x0000_i1043" DrawAspect="Content" ObjectID="_1490622875" r:id="rId44"/>
        </w:object>
      </w:r>
      <w:r>
        <w:rPr>
          <w:lang w:val="pt-BR"/>
        </w:rPr>
        <w:t>.</w:t>
      </w:r>
      <w:r>
        <w:rPr>
          <w:lang w:val="pt-BR"/>
        </w:rPr>
        <w:tab/>
        <w:t>(</w:t>
      </w:r>
      <w:r w:rsidR="00121AE6">
        <w:rPr>
          <w:lang w:val="pt-BR"/>
        </w:rPr>
        <w:t>4</w:t>
      </w:r>
      <w:r>
        <w:rPr>
          <w:lang w:val="pt-BR"/>
        </w:rPr>
        <w:t>.4)</w:t>
      </w:r>
    </w:p>
    <w:p w:rsidR="001D1693" w:rsidRPr="00326298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Já o desempenho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é verificado estimando-se sua eficiência, que relaciona a taxa real de trocas térmicas ocorridas na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com a taxa máxima teórica, que seria obtida se toda 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possuísse a mesma temperatura observada em sua base. Considerando-se uma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do tipo plana, com seção transversal retangular, a eficiência (η) pode ser estimada pela seguinte expressão</w:t>
      </w: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Pr="009A5A49">
        <w:rPr>
          <w:position w:val="-30"/>
          <w:lang w:val="pt-BR"/>
        </w:rPr>
        <w:object w:dxaOrig="1460" w:dyaOrig="680">
          <v:shape id="_x0000_i1044" type="#_x0000_t75" style="width:72.75pt;height:33.75pt" o:ole="">
            <v:imagedata r:id="rId45" o:title=""/>
          </v:shape>
          <o:OLEObject Type="Embed" ProgID="Equation.3" ShapeID="_x0000_i1044" DrawAspect="Content" ObjectID="_1490622876" r:id="rId46"/>
        </w:object>
      </w:r>
      <w:r>
        <w:rPr>
          <w:lang w:val="pt-BR"/>
        </w:rPr>
        <w:t>,</w:t>
      </w:r>
      <w:r>
        <w:rPr>
          <w:lang w:val="pt-BR"/>
        </w:rPr>
        <w:tab/>
        <w:t>(</w:t>
      </w:r>
      <w:r w:rsidR="00121AE6">
        <w:rPr>
          <w:lang w:val="pt-BR"/>
        </w:rPr>
        <w:t>4</w:t>
      </w:r>
      <w:r>
        <w:rPr>
          <w:lang w:val="pt-BR"/>
        </w:rPr>
        <w:t>.5)</w:t>
      </w: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jc w:val="both"/>
        <w:rPr>
          <w:lang w:val="pt-BR"/>
        </w:rPr>
      </w:pPr>
      <w:r>
        <w:rPr>
          <w:lang w:val="pt-BR"/>
        </w:rPr>
        <w:lastRenderedPageBreak/>
        <w:t xml:space="preserve">onde </w:t>
      </w:r>
      <w:proofErr w:type="spellStart"/>
      <w:r>
        <w:rPr>
          <w:i/>
          <w:lang w:val="pt-BR"/>
        </w:rPr>
        <w:t>L</w:t>
      </w:r>
      <w:r>
        <w:rPr>
          <w:i/>
          <w:vertAlign w:val="subscript"/>
          <w:lang w:val="pt-BR"/>
        </w:rPr>
        <w:t>c</w:t>
      </w:r>
      <w:proofErr w:type="spellEnd"/>
      <w:r>
        <w:rPr>
          <w:lang w:val="pt-BR"/>
        </w:rPr>
        <w:t xml:space="preserve"> é o comprimento corrigido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[m], dado por </w:t>
      </w:r>
      <w:r w:rsidRPr="009A5A49">
        <w:rPr>
          <w:position w:val="-12"/>
          <w:lang w:val="pt-BR"/>
        </w:rPr>
        <w:object w:dxaOrig="1340" w:dyaOrig="360">
          <v:shape id="_x0000_i1045" type="#_x0000_t75" style="width:66.75pt;height:18pt" o:ole="">
            <v:imagedata r:id="rId47" o:title=""/>
          </v:shape>
          <o:OLEObject Type="Embed" ProgID="Equation.3" ShapeID="_x0000_i1045" DrawAspect="Content" ObjectID="_1490622877" r:id="rId48"/>
        </w:object>
      </w:r>
      <w:r>
        <w:rPr>
          <w:lang w:val="pt-BR"/>
        </w:rPr>
        <w:t xml:space="preserve">, sendo </w:t>
      </w:r>
      <w:r>
        <w:rPr>
          <w:i/>
          <w:lang w:val="pt-BR"/>
        </w:rPr>
        <w:t>t</w:t>
      </w:r>
      <w:r>
        <w:rPr>
          <w:lang w:val="pt-BR"/>
        </w:rPr>
        <w:t xml:space="preserve"> a espessura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[m].</w:t>
      </w:r>
    </w:p>
    <w:p w:rsidR="001D1693" w:rsidRDefault="001D1693" w:rsidP="001D1693">
      <w:pPr>
        <w:tabs>
          <w:tab w:val="left" w:pos="709"/>
          <w:tab w:val="center" w:pos="4536"/>
          <w:tab w:val="right" w:pos="9063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numPr>
          <w:ilvl w:val="0"/>
          <w:numId w:val="3"/>
        </w:numPr>
        <w:tabs>
          <w:tab w:val="clear" w:pos="720"/>
          <w:tab w:val="left" w:pos="709"/>
          <w:tab w:val="center" w:pos="4820"/>
          <w:tab w:val="right" w:pos="9639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A partir das informações anteriores, considere uma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retangular, de cobre (</w:t>
      </w:r>
      <w:r>
        <w:rPr>
          <w:i/>
          <w:lang w:val="pt-BR"/>
        </w:rPr>
        <w:t>k</w:t>
      </w:r>
      <w:r>
        <w:rPr>
          <w:lang w:val="pt-BR"/>
        </w:rPr>
        <w:t xml:space="preserve"> = 400 W/</w:t>
      </w:r>
      <w:proofErr w:type="spellStart"/>
      <w:r>
        <w:rPr>
          <w:lang w:val="pt-BR"/>
        </w:rPr>
        <w:t>mK</w:t>
      </w:r>
      <w:proofErr w:type="spellEnd"/>
      <w:r>
        <w:rPr>
          <w:lang w:val="pt-BR"/>
        </w:rPr>
        <w:t xml:space="preserve">), de comprimento </w:t>
      </w:r>
      <w:r>
        <w:rPr>
          <w:i/>
          <w:lang w:val="pt-BR"/>
        </w:rPr>
        <w:t>L</w:t>
      </w:r>
      <w:r>
        <w:rPr>
          <w:lang w:val="pt-BR"/>
        </w:rPr>
        <w:t xml:space="preserve"> = 0,</w:t>
      </w:r>
      <w:r w:rsidR="00121AE6">
        <w:rPr>
          <w:lang w:val="pt-BR"/>
        </w:rPr>
        <w:t>25</w:t>
      </w:r>
      <w:r>
        <w:rPr>
          <w:lang w:val="pt-BR"/>
        </w:rPr>
        <w:t xml:space="preserve">0 m, perímetro </w:t>
      </w:r>
      <w:r>
        <w:rPr>
          <w:i/>
          <w:lang w:val="pt-BR"/>
        </w:rPr>
        <w:t>P</w:t>
      </w:r>
      <w:r>
        <w:rPr>
          <w:lang w:val="pt-BR"/>
        </w:rPr>
        <w:t xml:space="preserve"> = 0,1</w:t>
      </w:r>
      <w:r w:rsidR="00121AE6">
        <w:rPr>
          <w:lang w:val="pt-BR"/>
        </w:rPr>
        <w:t>2</w:t>
      </w:r>
      <w:r>
        <w:rPr>
          <w:lang w:val="pt-BR"/>
        </w:rPr>
        <w:t xml:space="preserve">0 m, área de seção transversal </w:t>
      </w:r>
      <w:proofErr w:type="spellStart"/>
      <w:r>
        <w:rPr>
          <w:i/>
          <w:lang w:val="pt-BR"/>
        </w:rPr>
        <w:t>A</w:t>
      </w:r>
      <w:r>
        <w:rPr>
          <w:i/>
          <w:vertAlign w:val="subscript"/>
          <w:lang w:val="pt-BR"/>
        </w:rPr>
        <w:t>tr</w:t>
      </w:r>
      <w:proofErr w:type="spellEnd"/>
      <w:r>
        <w:rPr>
          <w:lang w:val="pt-BR"/>
        </w:rPr>
        <w:t xml:space="preserve"> = 5x10</w:t>
      </w:r>
      <w:r>
        <w:rPr>
          <w:vertAlign w:val="superscript"/>
          <w:lang w:val="pt-BR"/>
        </w:rPr>
        <w:t>-</w:t>
      </w:r>
      <w:smartTag w:uri="urn:schemas-microsoft-com:office:smarttags" w:element="metricconverter">
        <w:smartTagPr>
          <w:attr w:name="ProductID" w:val="4 m2"/>
        </w:smartTagPr>
        <w:r>
          <w:rPr>
            <w:vertAlign w:val="superscript"/>
            <w:lang w:val="pt-BR"/>
          </w:rPr>
          <w:t>4</w:t>
        </w:r>
        <w:r>
          <w:rPr>
            <w:lang w:val="pt-BR"/>
          </w:rPr>
          <w:t xml:space="preserve"> m</w:t>
        </w:r>
        <w:r>
          <w:rPr>
            <w:vertAlign w:val="superscript"/>
            <w:lang w:val="pt-BR"/>
          </w:rPr>
          <w:t>2</w:t>
        </w:r>
      </w:smartTag>
      <w:r>
        <w:rPr>
          <w:lang w:val="pt-BR"/>
        </w:rPr>
        <w:t xml:space="preserve"> e espessura </w:t>
      </w:r>
      <w:r>
        <w:rPr>
          <w:i/>
          <w:lang w:val="pt-BR"/>
        </w:rPr>
        <w:t>t</w:t>
      </w:r>
      <w:r>
        <w:rPr>
          <w:lang w:val="pt-BR"/>
        </w:rPr>
        <w:t xml:space="preserve"> = 0,0</w:t>
      </w:r>
      <w:r w:rsidR="00121AE6">
        <w:rPr>
          <w:lang w:val="pt-BR"/>
        </w:rPr>
        <w:t>10</w:t>
      </w:r>
      <w:r>
        <w:rPr>
          <w:lang w:val="pt-BR"/>
        </w:rPr>
        <w:t xml:space="preserve"> m. Esta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possui temperatura de base </w:t>
      </w:r>
      <w:r>
        <w:rPr>
          <w:i/>
          <w:lang w:val="pt-BR"/>
        </w:rPr>
        <w:t>T</w:t>
      </w:r>
      <w:r>
        <w:rPr>
          <w:i/>
          <w:vertAlign w:val="subscript"/>
          <w:lang w:val="pt-BR"/>
        </w:rPr>
        <w:t>b</w:t>
      </w:r>
      <w:r>
        <w:rPr>
          <w:lang w:val="pt-BR"/>
        </w:rPr>
        <w:t xml:space="preserve"> = </w:t>
      </w:r>
      <w:r w:rsidR="00121AE6">
        <w:rPr>
          <w:lang w:val="pt-BR"/>
        </w:rPr>
        <w:t>45</w:t>
      </w:r>
      <w:r>
        <w:rPr>
          <w:lang w:val="pt-BR"/>
        </w:rPr>
        <w:t xml:space="preserve">0 K, estando imersa em um ambiente cuja temperatura é </w:t>
      </w:r>
      <w:r>
        <w:rPr>
          <w:i/>
          <w:lang w:val="pt-BR"/>
        </w:rPr>
        <w:t>T</w:t>
      </w:r>
      <w:r>
        <w:rPr>
          <w:vertAlign w:val="subscript"/>
          <w:lang w:val="pt-BR"/>
        </w:rPr>
        <w:t>∞</w:t>
      </w:r>
      <w:r>
        <w:rPr>
          <w:lang w:val="pt-BR"/>
        </w:rPr>
        <w:t xml:space="preserve"> = 300 K e que oferece um coeficiente convectivo </w:t>
      </w:r>
      <w:r>
        <w:rPr>
          <w:i/>
          <w:lang w:val="pt-BR"/>
        </w:rPr>
        <w:t>h</w:t>
      </w:r>
      <w:r>
        <w:rPr>
          <w:lang w:val="pt-BR"/>
        </w:rPr>
        <w:t xml:space="preserve"> = 1</w:t>
      </w:r>
      <w:r w:rsidR="00121AE6">
        <w:rPr>
          <w:lang w:val="pt-BR"/>
        </w:rPr>
        <w:t>2</w:t>
      </w:r>
      <w:r>
        <w:rPr>
          <w:lang w:val="pt-BR"/>
        </w:rPr>
        <w:t>0 W/m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K. Neste contexto, calcule a temperatura em cada ponto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, para intervalos de </w:t>
      </w:r>
      <w:smartTag w:uri="urn:schemas-microsoft-com:office:smarttags" w:element="metricconverter">
        <w:smartTagPr>
          <w:attr w:name="ProductID" w:val="0,005 m"/>
        </w:smartTagPr>
        <w:r>
          <w:rPr>
            <w:lang w:val="pt-BR"/>
          </w:rPr>
          <w:t>0,005 m</w:t>
        </w:r>
      </w:smartTag>
      <w:r>
        <w:rPr>
          <w:lang w:val="pt-BR"/>
        </w:rPr>
        <w:t xml:space="preserve">. A seguir, faça um gráfico da temperatura (eixo vertical) </w:t>
      </w:r>
      <w:r>
        <w:rPr>
          <w:i/>
          <w:lang w:val="pt-BR"/>
        </w:rPr>
        <w:t>versus</w:t>
      </w:r>
      <w:r>
        <w:rPr>
          <w:lang w:val="pt-BR"/>
        </w:rPr>
        <w:t xml:space="preserve"> posição.</w:t>
      </w:r>
    </w:p>
    <w:p w:rsidR="001D1693" w:rsidRDefault="001D1693" w:rsidP="001D1693">
      <w:pPr>
        <w:tabs>
          <w:tab w:val="left" w:pos="709"/>
          <w:tab w:val="center" w:pos="4820"/>
          <w:tab w:val="right" w:pos="9639"/>
        </w:tabs>
        <w:spacing w:line="360" w:lineRule="auto"/>
        <w:jc w:val="both"/>
        <w:rPr>
          <w:lang w:val="pt-BR"/>
        </w:rPr>
      </w:pPr>
    </w:p>
    <w:p w:rsidR="001D1693" w:rsidRDefault="001D1693" w:rsidP="001D1693">
      <w:pPr>
        <w:numPr>
          <w:ilvl w:val="0"/>
          <w:numId w:val="3"/>
        </w:numPr>
        <w:tabs>
          <w:tab w:val="clear" w:pos="720"/>
          <w:tab w:val="left" w:pos="709"/>
          <w:tab w:val="center" w:pos="4820"/>
          <w:tab w:val="right" w:pos="9639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Mantenha todas as informações do item anterior inalteradas, exceto pelo comprimento </w:t>
      </w:r>
      <w:r>
        <w:rPr>
          <w:i/>
          <w:lang w:val="pt-BR"/>
        </w:rPr>
        <w:t>L</w:t>
      </w:r>
      <w:r>
        <w:rPr>
          <w:lang w:val="pt-BR"/>
        </w:rPr>
        <w:t xml:space="preserve">, que apresentará uma faixa de valores, variando de </w:t>
      </w:r>
      <w:smartTag w:uri="urn:schemas-microsoft-com:office:smarttags" w:element="metricconverter">
        <w:smartTagPr>
          <w:attr w:name="ProductID" w:val="0,020 a"/>
        </w:smartTagPr>
        <w:r>
          <w:rPr>
            <w:lang w:val="pt-BR"/>
          </w:rPr>
          <w:t>0,020 a</w:t>
        </w:r>
      </w:smartTag>
      <w:r>
        <w:rPr>
          <w:lang w:val="pt-BR"/>
        </w:rPr>
        <w:t xml:space="preserve"> 0,</w:t>
      </w:r>
      <w:r w:rsidR="00121AE6">
        <w:rPr>
          <w:lang w:val="pt-BR"/>
        </w:rPr>
        <w:t>7</w:t>
      </w:r>
      <w:r>
        <w:rPr>
          <w:lang w:val="pt-BR"/>
        </w:rPr>
        <w:t xml:space="preserve">00 m, com um passo de </w:t>
      </w:r>
      <w:smartTag w:uri="urn:schemas-microsoft-com:office:smarttags" w:element="metricconverter">
        <w:smartTagPr>
          <w:attr w:name="ProductID" w:val="0,020 m"/>
        </w:smartTagPr>
        <w:r>
          <w:rPr>
            <w:lang w:val="pt-BR"/>
          </w:rPr>
          <w:t>0,020 m</w:t>
        </w:r>
      </w:smartTag>
      <w:r>
        <w:rPr>
          <w:lang w:val="pt-BR"/>
        </w:rPr>
        <w:t xml:space="preserve">. Neste contexto, calcule a temperatura na extremidade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(</w:t>
      </w:r>
      <w:r>
        <w:rPr>
          <w:i/>
          <w:lang w:val="pt-BR"/>
        </w:rPr>
        <w:t>x</w:t>
      </w:r>
      <w:r>
        <w:rPr>
          <w:lang w:val="pt-BR"/>
        </w:rPr>
        <w:t xml:space="preserve"> = </w:t>
      </w:r>
      <w:r>
        <w:rPr>
          <w:i/>
          <w:lang w:val="pt-BR"/>
        </w:rPr>
        <w:t>L</w:t>
      </w:r>
      <w:r>
        <w:rPr>
          <w:lang w:val="pt-BR"/>
        </w:rPr>
        <w:t xml:space="preserve">) e compare o valor obtido com o caso limite, no qual considera-se uma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de comprimento infinito. No caso de uma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 de comprimento infinito, a temperatura é obtida através da seguinte expressão</w:t>
      </w:r>
    </w:p>
    <w:p w:rsidR="001D1693" w:rsidRDefault="001D1693" w:rsidP="001D1693">
      <w:pPr>
        <w:tabs>
          <w:tab w:val="left" w:pos="709"/>
          <w:tab w:val="center" w:pos="4820"/>
          <w:tab w:val="right" w:pos="9639"/>
        </w:tabs>
        <w:spacing w:line="360" w:lineRule="auto"/>
        <w:ind w:left="741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ind w:left="741"/>
        <w:jc w:val="both"/>
        <w:rPr>
          <w:lang w:val="pt-BR"/>
        </w:rPr>
      </w:pPr>
      <w:r>
        <w:rPr>
          <w:lang w:val="pt-BR"/>
        </w:rPr>
        <w:tab/>
      </w:r>
      <w:r w:rsidRPr="001F5AFB">
        <w:rPr>
          <w:position w:val="-12"/>
          <w:lang w:val="pt-BR"/>
        </w:rPr>
        <w:object w:dxaOrig="3000" w:dyaOrig="360">
          <v:shape id="_x0000_i1046" type="#_x0000_t75" style="width:150pt;height:18pt" o:ole="">
            <v:imagedata r:id="rId49" o:title=""/>
          </v:shape>
          <o:OLEObject Type="Embed" ProgID="Equation.3" ShapeID="_x0000_i1046" DrawAspect="Content" ObjectID="_1490622878" r:id="rId50"/>
        </w:object>
      </w:r>
      <w:r>
        <w:rPr>
          <w:lang w:val="pt-BR"/>
        </w:rPr>
        <w:tab/>
        <w:t>(</w:t>
      </w:r>
      <w:r w:rsidR="00121AE6">
        <w:rPr>
          <w:lang w:val="pt-BR"/>
        </w:rPr>
        <w:t>4</w:t>
      </w:r>
      <w:r>
        <w:rPr>
          <w:lang w:val="pt-BR"/>
        </w:rPr>
        <w:t>.6)</w:t>
      </w:r>
    </w:p>
    <w:p w:rsidR="001D1693" w:rsidRDefault="001D1693" w:rsidP="001D1693">
      <w:pPr>
        <w:tabs>
          <w:tab w:val="left" w:pos="709"/>
          <w:tab w:val="center" w:pos="4820"/>
          <w:tab w:val="right" w:pos="9639"/>
        </w:tabs>
        <w:spacing w:line="360" w:lineRule="auto"/>
        <w:ind w:left="741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639"/>
        </w:tabs>
        <w:spacing w:line="360" w:lineRule="auto"/>
        <w:ind w:left="741"/>
        <w:jc w:val="both"/>
        <w:rPr>
          <w:lang w:val="pt-BR"/>
        </w:rPr>
      </w:pPr>
      <w:r>
        <w:rPr>
          <w:lang w:val="pt-BR"/>
        </w:rPr>
        <w:t>e informe se a diferença entre a temperatura dada pela expressão (</w:t>
      </w:r>
      <w:r w:rsidR="00121AE6">
        <w:rPr>
          <w:lang w:val="pt-BR"/>
        </w:rPr>
        <w:t>4</w:t>
      </w:r>
      <w:r>
        <w:rPr>
          <w:lang w:val="pt-BR"/>
        </w:rPr>
        <w:t>.3) e a dada pela expressão (</w:t>
      </w:r>
      <w:r w:rsidR="00121AE6">
        <w:rPr>
          <w:lang w:val="pt-BR"/>
        </w:rPr>
        <w:t>4</w:t>
      </w:r>
      <w:r>
        <w:rPr>
          <w:lang w:val="pt-BR"/>
        </w:rPr>
        <w:t>.4) é inferior a 1% (tolerância). Utilize, para tanto, a função lógica "se". A diferença percentual é definida como:</w:t>
      </w:r>
    </w:p>
    <w:p w:rsidR="001D1693" w:rsidRDefault="001D1693" w:rsidP="001D1693">
      <w:pPr>
        <w:tabs>
          <w:tab w:val="left" w:pos="709"/>
          <w:tab w:val="center" w:pos="4820"/>
          <w:tab w:val="right" w:pos="9639"/>
        </w:tabs>
        <w:spacing w:line="360" w:lineRule="auto"/>
        <w:ind w:left="741"/>
        <w:jc w:val="both"/>
        <w:rPr>
          <w:lang w:val="pt-BR"/>
        </w:rPr>
      </w:pPr>
    </w:p>
    <w:p w:rsidR="001D1693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ind w:left="741"/>
        <w:jc w:val="both"/>
        <w:rPr>
          <w:lang w:val="pt-BR"/>
        </w:rPr>
      </w:pPr>
      <w:r>
        <w:rPr>
          <w:lang w:val="pt-BR"/>
        </w:rPr>
        <w:tab/>
      </w:r>
      <w:r w:rsidRPr="006104BE">
        <w:rPr>
          <w:position w:val="-36"/>
          <w:lang w:val="pt-BR"/>
        </w:rPr>
        <w:object w:dxaOrig="3960" w:dyaOrig="840">
          <v:shape id="_x0000_i1047" type="#_x0000_t75" style="width:198pt;height:42pt" o:ole="">
            <v:imagedata r:id="rId51" o:title=""/>
          </v:shape>
          <o:OLEObject Type="Embed" ProgID="Equation.3" ShapeID="_x0000_i1047" DrawAspect="Content" ObjectID="_1490622879" r:id="rId52"/>
        </w:object>
      </w:r>
      <w:r>
        <w:rPr>
          <w:lang w:val="pt-BR"/>
        </w:rPr>
        <w:tab/>
        <w:t>(</w:t>
      </w:r>
      <w:r w:rsidR="00121AE6">
        <w:rPr>
          <w:lang w:val="pt-BR"/>
        </w:rPr>
        <w:t>4</w:t>
      </w:r>
      <w:r>
        <w:rPr>
          <w:lang w:val="pt-BR"/>
        </w:rPr>
        <w:t>.7)</w:t>
      </w:r>
    </w:p>
    <w:p w:rsidR="001D1693" w:rsidRDefault="001D1693" w:rsidP="001D1693">
      <w:pPr>
        <w:tabs>
          <w:tab w:val="left" w:pos="709"/>
          <w:tab w:val="center" w:pos="4820"/>
          <w:tab w:val="right" w:pos="9639"/>
        </w:tabs>
        <w:spacing w:line="360" w:lineRule="auto"/>
        <w:ind w:left="741"/>
        <w:jc w:val="both"/>
        <w:rPr>
          <w:lang w:val="pt-BR"/>
        </w:rPr>
      </w:pPr>
    </w:p>
    <w:p w:rsidR="001D1693" w:rsidRDefault="001D1693" w:rsidP="001D1693">
      <w:pPr>
        <w:numPr>
          <w:ilvl w:val="0"/>
          <w:numId w:val="3"/>
        </w:numPr>
        <w:tabs>
          <w:tab w:val="clear" w:pos="720"/>
          <w:tab w:val="left" w:pos="709"/>
          <w:tab w:val="center" w:pos="4820"/>
          <w:tab w:val="right" w:pos="9639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Mantenha todas as informações do item (1) inalteradas, exceto pelo comprimento </w:t>
      </w:r>
      <w:r>
        <w:rPr>
          <w:i/>
          <w:lang w:val="pt-BR"/>
        </w:rPr>
        <w:t>L</w:t>
      </w:r>
      <w:r>
        <w:rPr>
          <w:lang w:val="pt-BR"/>
        </w:rPr>
        <w:t xml:space="preserve">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, que apresentará uma faixa de valores, variando de </w:t>
      </w:r>
      <w:smartTag w:uri="urn:schemas-microsoft-com:office:smarttags" w:element="metricconverter">
        <w:smartTagPr>
          <w:attr w:name="ProductID" w:val="0,000 a"/>
        </w:smartTagPr>
        <w:r>
          <w:rPr>
            <w:lang w:val="pt-BR"/>
          </w:rPr>
          <w:t>0,000 a</w:t>
        </w:r>
      </w:smartTag>
      <w:r w:rsidR="00121AE6">
        <w:rPr>
          <w:lang w:val="pt-BR"/>
        </w:rPr>
        <w:t xml:space="preserve"> 0,7</w:t>
      </w:r>
      <w:r>
        <w:rPr>
          <w:lang w:val="pt-BR"/>
        </w:rPr>
        <w:t>00 m, com um passo de 0,02</w:t>
      </w:r>
      <w:r w:rsidR="00121AE6">
        <w:rPr>
          <w:lang w:val="pt-BR"/>
        </w:rPr>
        <w:t>0</w:t>
      </w:r>
      <w:r>
        <w:rPr>
          <w:lang w:val="pt-BR"/>
        </w:rPr>
        <w:t xml:space="preserve"> m. Neste contexto, calcule a eficiência da </w:t>
      </w:r>
      <w:proofErr w:type="spellStart"/>
      <w:r>
        <w:rPr>
          <w:lang w:val="pt-BR"/>
        </w:rPr>
        <w:t>aleta</w:t>
      </w:r>
      <w:proofErr w:type="spellEnd"/>
      <w:r>
        <w:rPr>
          <w:lang w:val="pt-BR"/>
        </w:rPr>
        <w:t xml:space="preserve">, para cada comprimento. </w:t>
      </w:r>
      <w:proofErr w:type="spellStart"/>
      <w:r>
        <w:rPr>
          <w:lang w:val="pt-BR"/>
        </w:rPr>
        <w:t>Plote</w:t>
      </w:r>
      <w:proofErr w:type="spellEnd"/>
      <w:r>
        <w:rPr>
          <w:lang w:val="pt-BR"/>
        </w:rPr>
        <w:t xml:space="preserve"> um gráfico da eficiência (eixo vertical) </w:t>
      </w:r>
      <w:r>
        <w:rPr>
          <w:i/>
          <w:lang w:val="pt-BR"/>
        </w:rPr>
        <w:t>versus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alpha</w:t>
      </w:r>
      <w:proofErr w:type="spellEnd"/>
      <w:r>
        <w:rPr>
          <w:lang w:val="pt-BR"/>
        </w:rPr>
        <w:t xml:space="preserve">, sendo </w:t>
      </w:r>
      <w:proofErr w:type="spellStart"/>
      <w:r>
        <w:rPr>
          <w:i/>
          <w:lang w:val="pt-BR"/>
        </w:rPr>
        <w:t>alpha</w:t>
      </w:r>
      <w:proofErr w:type="spellEnd"/>
      <w:r>
        <w:rPr>
          <w:lang w:val="pt-BR"/>
        </w:rPr>
        <w:t xml:space="preserve"> definido como</w:t>
      </w:r>
    </w:p>
    <w:p w:rsidR="001D1693" w:rsidRDefault="001D1693" w:rsidP="001D1693">
      <w:pPr>
        <w:tabs>
          <w:tab w:val="left" w:pos="709"/>
          <w:tab w:val="center" w:pos="4820"/>
          <w:tab w:val="right" w:pos="9639"/>
        </w:tabs>
        <w:spacing w:line="360" w:lineRule="auto"/>
        <w:ind w:left="741"/>
        <w:jc w:val="both"/>
        <w:rPr>
          <w:lang w:val="pt-BR"/>
        </w:rPr>
      </w:pPr>
    </w:p>
    <w:p w:rsidR="001D1693" w:rsidRPr="005938FB" w:rsidRDefault="001D1693" w:rsidP="001D1693">
      <w:pPr>
        <w:tabs>
          <w:tab w:val="left" w:pos="709"/>
          <w:tab w:val="center" w:pos="4820"/>
          <w:tab w:val="right" w:pos="9063"/>
        </w:tabs>
        <w:spacing w:line="360" w:lineRule="auto"/>
        <w:ind w:left="741"/>
        <w:jc w:val="both"/>
        <w:rPr>
          <w:lang w:val="pt-BR"/>
        </w:rPr>
      </w:pPr>
      <w:r>
        <w:rPr>
          <w:lang w:val="pt-BR"/>
        </w:rPr>
        <w:lastRenderedPageBreak/>
        <w:tab/>
      </w:r>
      <w:r w:rsidRPr="005938FB">
        <w:rPr>
          <w:position w:val="-32"/>
          <w:lang w:val="pt-BR"/>
        </w:rPr>
        <w:object w:dxaOrig="2160" w:dyaOrig="800">
          <v:shape id="_x0000_i1048" type="#_x0000_t75" style="width:108pt;height:39.75pt" o:ole="">
            <v:imagedata r:id="rId53" o:title=""/>
          </v:shape>
          <o:OLEObject Type="Embed" ProgID="Equation.3" ShapeID="_x0000_i1048" DrawAspect="Content" ObjectID="_1490622880" r:id="rId54"/>
        </w:object>
      </w:r>
      <w:r>
        <w:rPr>
          <w:lang w:val="pt-BR"/>
        </w:rPr>
        <w:t>.</w:t>
      </w:r>
      <w:r>
        <w:rPr>
          <w:lang w:val="pt-BR"/>
        </w:rPr>
        <w:tab/>
        <w:t>(</w:t>
      </w:r>
      <w:r w:rsidR="00121AE6">
        <w:rPr>
          <w:lang w:val="pt-BR"/>
        </w:rPr>
        <w:t>4</w:t>
      </w:r>
      <w:r>
        <w:rPr>
          <w:lang w:val="pt-BR"/>
        </w:rPr>
        <w:t>.8)</w:t>
      </w:r>
    </w:p>
    <w:p w:rsidR="00CF60FC" w:rsidRDefault="00CF60FC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CC599A" w:rsidRDefault="00CC599A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E86B63" w:rsidRPr="00E86B63" w:rsidRDefault="00E86B6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  <w:r w:rsidRPr="00E86B63">
        <w:rPr>
          <w:b/>
          <w:lang w:val="pt-BR"/>
        </w:rPr>
        <w:t xml:space="preserve">QUESTÃO </w:t>
      </w:r>
      <w:r w:rsidR="00121AE6">
        <w:rPr>
          <w:b/>
          <w:lang w:val="pt-BR"/>
        </w:rPr>
        <w:t>5</w:t>
      </w:r>
      <w:r>
        <w:rPr>
          <w:b/>
          <w:lang w:val="pt-BR"/>
        </w:rPr>
        <w:t xml:space="preserve"> (valor: </w:t>
      </w:r>
      <w:r w:rsidR="00C42534">
        <w:rPr>
          <w:b/>
          <w:lang w:val="pt-BR"/>
        </w:rPr>
        <w:t>15</w:t>
      </w:r>
      <w:r>
        <w:rPr>
          <w:b/>
          <w:lang w:val="pt-BR"/>
        </w:rPr>
        <w:t>).</w:t>
      </w:r>
    </w:p>
    <w:p w:rsidR="00E86B63" w:rsidRDefault="00E86B6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E86B63" w:rsidRDefault="00E86B6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Considere o seguinte sistema de equações lineares:</w:t>
      </w:r>
    </w:p>
    <w:p w:rsidR="00E86B63" w:rsidRDefault="00844715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pt-BR"/>
                    </w:rPr>
                    <m:t>10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=6</m:t>
                  </m:r>
                </m:e>
                <m:e>
                  <m:r>
                    <w:rPr>
                      <w:rFonts w:ascii="Cambria Math" w:hAnsi="Cambria Math"/>
                      <w:lang w:val="pt-B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+11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r>
                    <w:rPr>
                      <w:rFonts w:ascii="Cambria Math" w:hAnsi="Cambria Math"/>
                      <w:lang w:val="pt-BR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=</m:t>
                  </m:r>
                  <m:r>
                    <w:rPr>
                      <w:rFonts w:ascii="Cambria Math" w:hAnsi="Cambria Math"/>
                      <w:lang w:val="pt-BR"/>
                    </w:rPr>
                    <m:t>25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r>
                    <w:rPr>
                      <w:rFonts w:ascii="Cambria Math" w:hAnsi="Cambria Math"/>
                      <w:lang w:val="pt-BR"/>
                    </w:rPr>
                    <m:t>10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=-</m:t>
                  </m:r>
                  <m:r>
                    <w:rPr>
                      <w:rFonts w:ascii="Cambria Math" w:hAnsi="Cambria Math"/>
                      <w:lang w:val="pt-BR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  <w:lang w:val="pt-BR"/>
                    </w:rPr>
                    <m:t xml:space="preserve">  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=</m:t>
                  </m:r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  <m:r>
                    <w:rPr>
                      <w:rFonts w:ascii="Cambria Math" w:hAnsi="Cambria Math"/>
                      <w:lang w:val="pt-BR"/>
                    </w:rPr>
                    <m:t>5</m:t>
                  </m:r>
                </m:e>
              </m:eqArr>
            </m:e>
          </m:d>
        </m:oMath>
      </m:oMathPara>
    </w:p>
    <w:p w:rsidR="00E86B63" w:rsidRDefault="00E86B63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Resolva-o no Excel empregando: </w:t>
      </w:r>
      <w:r w:rsidRPr="009A43A8">
        <w:rPr>
          <w:u w:val="single"/>
          <w:lang w:val="pt-BR"/>
        </w:rPr>
        <w:t>inversão de matrizes e o solver</w:t>
      </w:r>
      <w:r>
        <w:rPr>
          <w:lang w:val="pt-BR"/>
        </w:rPr>
        <w:t>. Apresentar, no caso de inversão de matrizes, a matriz inversa; e no caso do solver, os parâmetros adotados do solver.</w:t>
      </w:r>
    </w:p>
    <w:p w:rsidR="00E86B63" w:rsidRDefault="007160E1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Ao utilizar o solver, apresentar </w:t>
      </w:r>
      <w:r w:rsidRPr="007160E1">
        <w:rPr>
          <w:lang w:val="pt-BR"/>
        </w:rPr>
        <w:t>ao menos o relatório de respostas</w:t>
      </w:r>
      <w:r>
        <w:rPr>
          <w:lang w:val="pt-BR"/>
        </w:rPr>
        <w:t>.</w:t>
      </w:r>
    </w:p>
    <w:p w:rsidR="00DA7786" w:rsidRDefault="00DA778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DA7786" w:rsidRDefault="00DA778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DA7786" w:rsidRPr="00C42534" w:rsidRDefault="00DA778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b/>
          <w:lang w:val="pt-BR"/>
        </w:rPr>
      </w:pPr>
      <w:r w:rsidRPr="00C42534">
        <w:rPr>
          <w:b/>
          <w:lang w:val="pt-BR"/>
        </w:rPr>
        <w:t>QUESTÃO 6</w:t>
      </w:r>
      <w:r w:rsidR="00C42534">
        <w:rPr>
          <w:b/>
          <w:lang w:val="pt-BR"/>
        </w:rPr>
        <w:t xml:space="preserve"> (valor: 15).</w:t>
      </w:r>
    </w:p>
    <w:p w:rsidR="00DA7786" w:rsidRDefault="00DA778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DA7786" w:rsidRDefault="00DA778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>Considere o seguinte sistema de equações não lineares</w:t>
      </w:r>
    </w:p>
    <w:p w:rsidR="00DA7786" w:rsidRDefault="00DA778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DA7786" w:rsidRDefault="00DA7786" w:rsidP="00DA7786">
      <w:pPr>
        <w:tabs>
          <w:tab w:val="left" w:pos="709"/>
          <w:tab w:val="center" w:pos="4536"/>
          <w:tab w:val="right" w:pos="9072"/>
        </w:tabs>
        <w:spacing w:line="360" w:lineRule="auto"/>
        <w:jc w:val="center"/>
        <w:rPr>
          <w:lang w:val="pt-B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lang w:val="pt-BR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lang w:val="pt-BR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pt-BR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lang w:val="pt-BR"/>
                    </w:rPr>
                    <m:t>-6=0</m:t>
                  </m:r>
                </m:e>
              </m:eqArr>
            </m:e>
          </m:d>
        </m:oMath>
      </m:oMathPara>
    </w:p>
    <w:p w:rsidR="00DA7786" w:rsidRDefault="00DA778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DA7786" w:rsidRDefault="00DA778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Resolva-o no Excel empregando o Solver. Inicialmente, utilize como estimativa inicial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x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  <m:r>
          <w:rPr>
            <w:rFonts w:ascii="Cambria Math" w:hAnsi="Cambria Math"/>
            <w:lang w:val="pt-BR"/>
          </w:rPr>
          <m:t xml:space="preserve">=-4 e 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x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  <m:r>
          <w:rPr>
            <w:rFonts w:ascii="Cambria Math" w:hAnsi="Cambria Math"/>
            <w:lang w:val="pt-BR"/>
          </w:rPr>
          <m:t>=4</m:t>
        </m:r>
      </m:oMath>
      <w:r>
        <w:rPr>
          <w:lang w:val="pt-BR"/>
        </w:rPr>
        <w:t xml:space="preserve">. Apresente o relatório de respostas para este caso. </w:t>
      </w:r>
      <w:r w:rsidR="00347183">
        <w:rPr>
          <w:lang w:val="pt-BR"/>
        </w:rPr>
        <w:t xml:space="preserve">Caso a estimativa inicial seja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x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  <m:r>
          <w:rPr>
            <w:rFonts w:ascii="Cambria Math" w:hAnsi="Cambria Math"/>
            <w:lang w:val="pt-BR"/>
          </w:rPr>
          <m:t xml:space="preserve">=4 e 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x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  <m:r>
          <w:rPr>
            <w:rFonts w:ascii="Cambria Math" w:hAnsi="Cambria Math"/>
            <w:lang w:val="pt-BR"/>
          </w:rPr>
          <m:t>=-4</m:t>
        </m:r>
      </m:oMath>
      <w:r w:rsidR="00C42534">
        <w:rPr>
          <w:lang w:val="pt-BR"/>
        </w:rPr>
        <w:t>, a solução obtida se mantém? Apresente o relatório de respostas relativo a este novo caso.</w:t>
      </w:r>
    </w:p>
    <w:p w:rsidR="00DA7786" w:rsidRDefault="00DA778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p w:rsidR="00DA7786" w:rsidRPr="007160E1" w:rsidRDefault="00DA7786" w:rsidP="00CF60FC">
      <w:pPr>
        <w:tabs>
          <w:tab w:val="left" w:pos="709"/>
          <w:tab w:val="center" w:pos="4536"/>
          <w:tab w:val="right" w:pos="9072"/>
        </w:tabs>
        <w:spacing w:line="360" w:lineRule="auto"/>
        <w:jc w:val="both"/>
        <w:rPr>
          <w:lang w:val="pt-BR"/>
        </w:rPr>
      </w:pPr>
    </w:p>
    <w:sectPr w:rsidR="00DA7786" w:rsidRPr="007160E1" w:rsidSect="00423820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61E7"/>
    <w:multiLevelType w:val="hybridMultilevel"/>
    <w:tmpl w:val="4EA20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A0D74"/>
    <w:multiLevelType w:val="hybridMultilevel"/>
    <w:tmpl w:val="A62C53D4"/>
    <w:lvl w:ilvl="0" w:tplc="C6C873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54889"/>
    <w:multiLevelType w:val="hybridMultilevel"/>
    <w:tmpl w:val="E3ACC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8D6D2B"/>
    <w:rsid w:val="00083BF7"/>
    <w:rsid w:val="000B3ACF"/>
    <w:rsid w:val="000B56BC"/>
    <w:rsid w:val="000C37E8"/>
    <w:rsid w:val="00121AE6"/>
    <w:rsid w:val="001817C6"/>
    <w:rsid w:val="00195C76"/>
    <w:rsid w:val="00196963"/>
    <w:rsid w:val="001B66A3"/>
    <w:rsid w:val="001C4A03"/>
    <w:rsid w:val="001D1693"/>
    <w:rsid w:val="002C2AF5"/>
    <w:rsid w:val="002F3861"/>
    <w:rsid w:val="00310ED8"/>
    <w:rsid w:val="00347183"/>
    <w:rsid w:val="00356E7F"/>
    <w:rsid w:val="00423820"/>
    <w:rsid w:val="00442CB5"/>
    <w:rsid w:val="00443F7E"/>
    <w:rsid w:val="00452137"/>
    <w:rsid w:val="00456578"/>
    <w:rsid w:val="00474288"/>
    <w:rsid w:val="004F0E31"/>
    <w:rsid w:val="0055387C"/>
    <w:rsid w:val="00567BEF"/>
    <w:rsid w:val="0058526B"/>
    <w:rsid w:val="005A3EB3"/>
    <w:rsid w:val="005F4DDA"/>
    <w:rsid w:val="006E6C2C"/>
    <w:rsid w:val="007160E1"/>
    <w:rsid w:val="007B7ABA"/>
    <w:rsid w:val="007E77A4"/>
    <w:rsid w:val="00844715"/>
    <w:rsid w:val="008D6D2B"/>
    <w:rsid w:val="00916058"/>
    <w:rsid w:val="009A43A8"/>
    <w:rsid w:val="00A40A2C"/>
    <w:rsid w:val="00A86441"/>
    <w:rsid w:val="00AC5AFA"/>
    <w:rsid w:val="00B336C7"/>
    <w:rsid w:val="00B8245F"/>
    <w:rsid w:val="00B832E8"/>
    <w:rsid w:val="00BC080A"/>
    <w:rsid w:val="00BC1788"/>
    <w:rsid w:val="00C13658"/>
    <w:rsid w:val="00C42534"/>
    <w:rsid w:val="00C473DD"/>
    <w:rsid w:val="00C57F1D"/>
    <w:rsid w:val="00CC599A"/>
    <w:rsid w:val="00CF60FC"/>
    <w:rsid w:val="00D402A1"/>
    <w:rsid w:val="00D45AB2"/>
    <w:rsid w:val="00D527CE"/>
    <w:rsid w:val="00DA7786"/>
    <w:rsid w:val="00DB1057"/>
    <w:rsid w:val="00E004A6"/>
    <w:rsid w:val="00E034E1"/>
    <w:rsid w:val="00E332D7"/>
    <w:rsid w:val="00E81F43"/>
    <w:rsid w:val="00E86B63"/>
    <w:rsid w:val="00E97A28"/>
    <w:rsid w:val="00F154E8"/>
    <w:rsid w:val="00F504F5"/>
    <w:rsid w:val="00F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058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5852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8526B"/>
    <w:rPr>
      <w:rFonts w:ascii="Tahoma" w:hAnsi="Tahoma" w:cs="Tahoma"/>
      <w:sz w:val="16"/>
      <w:szCs w:val="16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58526B"/>
    <w:rPr>
      <w:color w:val="808080"/>
    </w:rPr>
  </w:style>
  <w:style w:type="table" w:styleId="Tabelacomgrade">
    <w:name w:val="Table Grid"/>
    <w:basedOn w:val="Tabelanormal"/>
    <w:rsid w:val="00310E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D282-DAD8-4A96-A93A-9BAFF09E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2077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Mancais são elementos de máquinas muito utilizados em projetos mecânicos</vt:lpstr>
    </vt:vector>
  </TitlesOfParts>
  <Company>UFPR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Mancais são elementos de máquinas muito utilizados em projetos mecânicos</dc:title>
  <dc:creator>CFD</dc:creator>
  <cp:lastModifiedBy>Luciano Kiyoshi Araki</cp:lastModifiedBy>
  <cp:revision>7</cp:revision>
  <cp:lastPrinted>2015-04-15T20:06:00Z</cp:lastPrinted>
  <dcterms:created xsi:type="dcterms:W3CDTF">2015-04-08T13:26:00Z</dcterms:created>
  <dcterms:modified xsi:type="dcterms:W3CDTF">2015-04-15T20:07:00Z</dcterms:modified>
</cp:coreProperties>
</file>