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137" w:rsidRPr="006035F8" w:rsidRDefault="001B6E6B" w:rsidP="00216137">
      <w:pPr>
        <w:keepNext/>
        <w:rPr>
          <w:rFonts w:ascii="Arial" w:hAnsi="Arial" w:cs="Arial"/>
          <w:b/>
          <w:color w:val="000000"/>
        </w:rPr>
      </w:pPr>
      <w:r>
        <w:rPr>
          <w:rFonts w:ascii="Arial" w:hAnsi="Arial" w:cs="Arial"/>
          <w:b/>
          <w:noProof/>
        </w:rPr>
        <w:drawing>
          <wp:anchor distT="0" distB="0" distL="114300" distR="114300" simplePos="0" relativeHeight="251657728" behindDoc="0" locked="0" layoutInCell="0" allowOverlap="1">
            <wp:simplePos x="0" y="0"/>
            <wp:positionH relativeFrom="column">
              <wp:posOffset>0</wp:posOffset>
            </wp:positionH>
            <wp:positionV relativeFrom="paragraph">
              <wp:posOffset>-3175</wp:posOffset>
            </wp:positionV>
            <wp:extent cx="914400" cy="602615"/>
            <wp:effectExtent l="19050" t="0" r="0" b="0"/>
            <wp:wrapSquare wrapText="bothSides"/>
            <wp:docPr id="2" name="Imagem 2" descr="uf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fpr"/>
                    <pic:cNvPicPr>
                      <a:picLocks noChangeAspect="1" noChangeArrowheads="1"/>
                    </pic:cNvPicPr>
                  </pic:nvPicPr>
                  <pic:blipFill>
                    <a:blip r:embed="rId8"/>
                    <a:srcRect/>
                    <a:stretch>
                      <a:fillRect/>
                    </a:stretch>
                  </pic:blipFill>
                  <pic:spPr bwMode="auto">
                    <a:xfrm>
                      <a:off x="0" y="0"/>
                      <a:ext cx="914400" cy="602615"/>
                    </a:xfrm>
                    <a:prstGeom prst="rect">
                      <a:avLst/>
                    </a:prstGeom>
                    <a:noFill/>
                    <a:ln w="9525">
                      <a:noFill/>
                      <a:miter lim="800000"/>
                      <a:headEnd/>
                      <a:tailEnd/>
                    </a:ln>
                  </pic:spPr>
                </pic:pic>
              </a:graphicData>
            </a:graphic>
          </wp:anchor>
        </w:drawing>
      </w:r>
      <w:r w:rsidR="00216137" w:rsidRPr="006035F8">
        <w:rPr>
          <w:rFonts w:ascii="Arial" w:hAnsi="Arial" w:cs="Arial"/>
          <w:b/>
          <w:color w:val="000000"/>
        </w:rPr>
        <w:t>UNIVERSIDADE FEDERAL DO PARANÁ</w:t>
      </w:r>
    </w:p>
    <w:p w:rsidR="00216137" w:rsidRPr="006035F8" w:rsidRDefault="00216137" w:rsidP="00216137">
      <w:pPr>
        <w:rPr>
          <w:rFonts w:ascii="Arial" w:hAnsi="Arial" w:cs="Arial"/>
          <w:b/>
          <w:color w:val="000000"/>
        </w:rPr>
      </w:pPr>
      <w:r w:rsidRPr="006035F8">
        <w:rPr>
          <w:rFonts w:ascii="Arial" w:hAnsi="Arial" w:cs="Arial"/>
          <w:b/>
          <w:color w:val="000000"/>
        </w:rPr>
        <w:t>SETOR DE TECNOLOGIA</w:t>
      </w:r>
    </w:p>
    <w:p w:rsidR="00216137" w:rsidRPr="006035F8" w:rsidRDefault="00216137" w:rsidP="00216137">
      <w:pPr>
        <w:rPr>
          <w:rFonts w:ascii="Arial" w:hAnsi="Arial" w:cs="Arial"/>
          <w:b/>
          <w:color w:val="000000"/>
        </w:rPr>
      </w:pPr>
      <w:r w:rsidRPr="006035F8">
        <w:rPr>
          <w:rFonts w:ascii="Arial" w:hAnsi="Arial" w:cs="Arial"/>
          <w:b/>
          <w:color w:val="000000"/>
        </w:rPr>
        <w:t>DEPARTAMENTO DE ENGENHARIA MECÂNICA</w:t>
      </w:r>
    </w:p>
    <w:p w:rsidR="00216137" w:rsidRPr="006035F8" w:rsidRDefault="0069795D" w:rsidP="00216137">
      <w:pPr>
        <w:rPr>
          <w:rFonts w:ascii="Arial" w:hAnsi="Arial" w:cs="Arial"/>
          <w:b/>
          <w:color w:val="000000"/>
        </w:rPr>
      </w:pPr>
      <w:r>
        <w:rPr>
          <w:rFonts w:ascii="Arial" w:hAnsi="Arial" w:cs="Arial"/>
          <w:b/>
          <w:color w:val="000000"/>
        </w:rPr>
        <w:t xml:space="preserve">MATERIAIS2 – </w:t>
      </w:r>
      <w:proofErr w:type="gramStart"/>
      <w:r>
        <w:rPr>
          <w:rFonts w:ascii="Arial" w:hAnsi="Arial" w:cs="Arial"/>
          <w:b/>
          <w:color w:val="000000"/>
        </w:rPr>
        <w:t>PROF.</w:t>
      </w:r>
      <w:proofErr w:type="gramEnd"/>
      <w:r>
        <w:rPr>
          <w:rFonts w:ascii="Arial" w:hAnsi="Arial" w:cs="Arial"/>
          <w:b/>
          <w:color w:val="000000"/>
        </w:rPr>
        <w:t xml:space="preserve"> THAIS</w:t>
      </w:r>
      <w:r w:rsidR="00216137" w:rsidRPr="006035F8">
        <w:rPr>
          <w:rFonts w:ascii="Arial" w:hAnsi="Arial" w:cs="Arial"/>
          <w:b/>
          <w:color w:val="000000"/>
        </w:rPr>
        <w:t xml:space="preserve"> </w:t>
      </w:r>
    </w:p>
    <w:p w:rsidR="00216137" w:rsidRPr="006035F8" w:rsidRDefault="00216137" w:rsidP="00216137">
      <w:pPr>
        <w:jc w:val="both"/>
        <w:rPr>
          <w:rFonts w:ascii="Arial" w:hAnsi="Arial" w:cs="Arial"/>
          <w:b/>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69795D" w:rsidP="00216137">
      <w:pPr>
        <w:pStyle w:val="Ttulo4"/>
        <w:rPr>
          <w:rFonts w:cs="Arial"/>
          <w:sz w:val="44"/>
          <w:szCs w:val="44"/>
        </w:rPr>
      </w:pPr>
      <w:r>
        <w:rPr>
          <w:rFonts w:cs="Arial"/>
          <w:sz w:val="44"/>
          <w:szCs w:val="44"/>
        </w:rPr>
        <w:t>LAMINAÇÃO DE COMPÓSITOS</w:t>
      </w: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jc w:val="both"/>
        <w:rPr>
          <w:rFonts w:ascii="Arial" w:hAnsi="Arial" w:cs="Arial"/>
          <w:color w:val="000000"/>
        </w:rPr>
      </w:pPr>
    </w:p>
    <w:p w:rsidR="00216137" w:rsidRPr="006035F8" w:rsidRDefault="00216137" w:rsidP="00216137">
      <w:pPr>
        <w:ind w:left="5400"/>
        <w:rPr>
          <w:rFonts w:ascii="Arial" w:hAnsi="Arial" w:cs="Arial"/>
          <w:color w:val="000000"/>
        </w:rPr>
      </w:pPr>
    </w:p>
    <w:p w:rsidR="00216137" w:rsidRPr="006035F8" w:rsidRDefault="00216137" w:rsidP="00216137">
      <w:pPr>
        <w:ind w:left="5400"/>
        <w:rPr>
          <w:rFonts w:ascii="Arial" w:hAnsi="Arial" w:cs="Arial"/>
          <w:color w:val="000000"/>
        </w:rPr>
      </w:pPr>
    </w:p>
    <w:p w:rsidR="00216137" w:rsidRPr="006035F8" w:rsidRDefault="00216137" w:rsidP="00216137">
      <w:pPr>
        <w:ind w:left="5400"/>
        <w:rPr>
          <w:rFonts w:ascii="Arial" w:hAnsi="Arial" w:cs="Arial"/>
          <w:color w:val="000000"/>
        </w:rPr>
      </w:pPr>
    </w:p>
    <w:p w:rsidR="00216137" w:rsidRPr="006035F8" w:rsidRDefault="00216137" w:rsidP="00216137">
      <w:pPr>
        <w:ind w:left="5400"/>
        <w:rPr>
          <w:rFonts w:ascii="Arial" w:hAnsi="Arial" w:cs="Arial"/>
          <w:color w:val="000000"/>
        </w:rPr>
      </w:pPr>
    </w:p>
    <w:p w:rsidR="00216137" w:rsidRPr="006035F8" w:rsidRDefault="00216137" w:rsidP="00216137">
      <w:pPr>
        <w:ind w:left="5400"/>
        <w:rPr>
          <w:rFonts w:ascii="Arial" w:hAnsi="Arial" w:cs="Arial"/>
          <w:color w:val="000000"/>
        </w:rPr>
      </w:pPr>
    </w:p>
    <w:p w:rsidR="00216137" w:rsidRPr="006035F8" w:rsidRDefault="00216137" w:rsidP="00216137">
      <w:pPr>
        <w:ind w:left="5400"/>
        <w:rPr>
          <w:rFonts w:ascii="Arial" w:hAnsi="Arial" w:cs="Arial"/>
          <w:color w:val="000000"/>
        </w:rPr>
      </w:pPr>
    </w:p>
    <w:p w:rsidR="00216137" w:rsidRPr="006035F8" w:rsidRDefault="00216137" w:rsidP="00216137">
      <w:pPr>
        <w:ind w:left="5400"/>
        <w:rPr>
          <w:rFonts w:ascii="Arial" w:hAnsi="Arial" w:cs="Arial"/>
          <w:color w:val="000000"/>
        </w:rPr>
      </w:pPr>
    </w:p>
    <w:p w:rsidR="00216137" w:rsidRPr="006035F8" w:rsidRDefault="00216137" w:rsidP="00216137">
      <w:pPr>
        <w:ind w:left="5400"/>
        <w:rPr>
          <w:rFonts w:ascii="Arial" w:hAnsi="Arial" w:cs="Arial"/>
          <w:color w:val="000000"/>
        </w:rPr>
      </w:pPr>
    </w:p>
    <w:p w:rsidR="00216137" w:rsidRPr="001B6E6B" w:rsidRDefault="00216137" w:rsidP="00216137">
      <w:pPr>
        <w:ind w:left="5400"/>
        <w:rPr>
          <w:rFonts w:cs="Arial"/>
          <w:color w:val="000000"/>
        </w:rPr>
      </w:pPr>
    </w:p>
    <w:p w:rsidR="001B6E6B" w:rsidRPr="001B6E6B" w:rsidRDefault="001B6E6B" w:rsidP="00216137">
      <w:pPr>
        <w:ind w:left="5400"/>
        <w:rPr>
          <w:rFonts w:cs="Arial"/>
        </w:rPr>
      </w:pPr>
      <w:r w:rsidRPr="001B6E6B">
        <w:rPr>
          <w:rStyle w:val="gi"/>
        </w:rPr>
        <w:t xml:space="preserve">Igor </w:t>
      </w:r>
      <w:proofErr w:type="spellStart"/>
      <w:r w:rsidRPr="001B6E6B">
        <w:rPr>
          <w:rStyle w:val="gi"/>
        </w:rPr>
        <w:t>Bender</w:t>
      </w:r>
      <w:proofErr w:type="spellEnd"/>
      <w:r w:rsidRPr="001B6E6B">
        <w:rPr>
          <w:rStyle w:val="gi"/>
        </w:rPr>
        <w:t xml:space="preserve"> São Leão Ferreira </w:t>
      </w:r>
    </w:p>
    <w:p w:rsidR="001B6E6B" w:rsidRPr="001B6E6B" w:rsidRDefault="001B6E6B" w:rsidP="00216137">
      <w:pPr>
        <w:ind w:left="5400"/>
        <w:rPr>
          <w:rStyle w:val="gi"/>
        </w:rPr>
      </w:pPr>
      <w:r w:rsidRPr="001B6E6B">
        <w:rPr>
          <w:rStyle w:val="gi"/>
        </w:rPr>
        <w:t xml:space="preserve">João Felipe </w:t>
      </w:r>
      <w:proofErr w:type="spellStart"/>
      <w:r w:rsidRPr="001B6E6B">
        <w:rPr>
          <w:rStyle w:val="gi"/>
        </w:rPr>
        <w:t>Sippel</w:t>
      </w:r>
      <w:proofErr w:type="spellEnd"/>
      <w:r w:rsidRPr="001B6E6B">
        <w:rPr>
          <w:rStyle w:val="gi"/>
        </w:rPr>
        <w:t xml:space="preserve"> </w:t>
      </w:r>
    </w:p>
    <w:p w:rsidR="001B6E6B" w:rsidRPr="001B6E6B" w:rsidRDefault="001B6E6B" w:rsidP="00216137">
      <w:pPr>
        <w:ind w:left="5400"/>
        <w:rPr>
          <w:rStyle w:val="gi"/>
        </w:rPr>
      </w:pPr>
      <w:r w:rsidRPr="001B6E6B">
        <w:rPr>
          <w:rStyle w:val="gd"/>
        </w:rPr>
        <w:t xml:space="preserve">Luiz Fernando </w:t>
      </w:r>
      <w:proofErr w:type="spellStart"/>
      <w:r w:rsidRPr="001B6E6B">
        <w:rPr>
          <w:rStyle w:val="gd"/>
        </w:rPr>
        <w:t>Mazzetto</w:t>
      </w:r>
      <w:proofErr w:type="spellEnd"/>
    </w:p>
    <w:p w:rsidR="001B6E6B" w:rsidRPr="001B6E6B" w:rsidRDefault="001B6E6B" w:rsidP="00216137">
      <w:pPr>
        <w:ind w:left="5400"/>
        <w:rPr>
          <w:rStyle w:val="gi"/>
        </w:rPr>
      </w:pPr>
      <w:r w:rsidRPr="001B6E6B">
        <w:rPr>
          <w:rFonts w:cs="Arial"/>
        </w:rPr>
        <w:t>Míriam Kozemjakin da Silva</w:t>
      </w:r>
      <w:r w:rsidRPr="001B6E6B">
        <w:rPr>
          <w:rStyle w:val="gd"/>
        </w:rPr>
        <w:t xml:space="preserve"> </w:t>
      </w:r>
      <w:r w:rsidRPr="001B6E6B">
        <w:rPr>
          <w:rStyle w:val="gi"/>
        </w:rPr>
        <w:t xml:space="preserve">Murilo </w:t>
      </w:r>
      <w:proofErr w:type="spellStart"/>
      <w:r w:rsidRPr="001B6E6B">
        <w:rPr>
          <w:rStyle w:val="gi"/>
        </w:rPr>
        <w:t>Heeren</w:t>
      </w:r>
      <w:proofErr w:type="spellEnd"/>
      <w:r w:rsidRPr="001B6E6B">
        <w:rPr>
          <w:rStyle w:val="gi"/>
        </w:rPr>
        <w:t xml:space="preserve"> </w:t>
      </w:r>
    </w:p>
    <w:p w:rsidR="00216137" w:rsidRPr="001B6E6B" w:rsidRDefault="00216137" w:rsidP="00216137">
      <w:pPr>
        <w:jc w:val="both"/>
        <w:rPr>
          <w:rFonts w:cs="Arial"/>
        </w:rPr>
      </w:pPr>
    </w:p>
    <w:p w:rsidR="00216137" w:rsidRPr="00CE1396" w:rsidRDefault="00216137" w:rsidP="00216137">
      <w:pPr>
        <w:keepNext/>
        <w:jc w:val="center"/>
        <w:rPr>
          <w:rFonts w:ascii="Arial" w:hAnsi="Arial" w:cs="Arial"/>
          <w:color w:val="000000"/>
        </w:rPr>
      </w:pPr>
    </w:p>
    <w:p w:rsidR="00216137" w:rsidRPr="00CE1396" w:rsidRDefault="00216137" w:rsidP="00216137">
      <w:pPr>
        <w:keepNext/>
        <w:jc w:val="center"/>
        <w:rPr>
          <w:rFonts w:ascii="Arial" w:hAnsi="Arial" w:cs="Arial"/>
          <w:color w:val="000000"/>
        </w:rPr>
      </w:pPr>
    </w:p>
    <w:p w:rsidR="00216137" w:rsidRPr="00CE1396" w:rsidRDefault="00216137" w:rsidP="00216137">
      <w:pPr>
        <w:keepNext/>
        <w:jc w:val="center"/>
        <w:rPr>
          <w:rFonts w:ascii="Arial" w:hAnsi="Arial" w:cs="Arial"/>
          <w:color w:val="000000"/>
        </w:rPr>
      </w:pPr>
    </w:p>
    <w:p w:rsidR="00216137" w:rsidRPr="00CE1396" w:rsidRDefault="00216137" w:rsidP="00216137">
      <w:pPr>
        <w:keepNext/>
        <w:jc w:val="center"/>
        <w:rPr>
          <w:rFonts w:ascii="Arial" w:hAnsi="Arial" w:cs="Arial"/>
          <w:color w:val="000000"/>
        </w:rPr>
      </w:pPr>
    </w:p>
    <w:p w:rsidR="00216137" w:rsidRDefault="00216137" w:rsidP="00216137">
      <w:pPr>
        <w:keepNext/>
        <w:jc w:val="center"/>
        <w:rPr>
          <w:rFonts w:ascii="Arial" w:hAnsi="Arial" w:cs="Arial"/>
          <w:color w:val="000000"/>
        </w:rPr>
      </w:pPr>
    </w:p>
    <w:p w:rsidR="00CE1396" w:rsidRPr="00CE1396" w:rsidRDefault="00CE1396" w:rsidP="00216137">
      <w:pPr>
        <w:keepNext/>
        <w:jc w:val="center"/>
        <w:rPr>
          <w:rFonts w:ascii="Arial" w:hAnsi="Arial" w:cs="Arial"/>
          <w:color w:val="000000"/>
        </w:rPr>
      </w:pPr>
    </w:p>
    <w:p w:rsidR="00216137" w:rsidRPr="00CE1396" w:rsidRDefault="00216137" w:rsidP="00216137">
      <w:pPr>
        <w:keepNext/>
        <w:jc w:val="center"/>
        <w:rPr>
          <w:rFonts w:ascii="Arial" w:hAnsi="Arial" w:cs="Arial"/>
          <w:color w:val="000000"/>
        </w:rPr>
      </w:pPr>
    </w:p>
    <w:p w:rsidR="00216137" w:rsidRPr="00CE1396" w:rsidRDefault="00216137" w:rsidP="00216137">
      <w:pPr>
        <w:keepNext/>
        <w:jc w:val="center"/>
        <w:rPr>
          <w:rFonts w:ascii="Arial" w:hAnsi="Arial" w:cs="Arial"/>
          <w:color w:val="000000"/>
        </w:rPr>
      </w:pPr>
    </w:p>
    <w:p w:rsidR="00216137" w:rsidRPr="00216137" w:rsidRDefault="00216137" w:rsidP="00216137">
      <w:pPr>
        <w:jc w:val="center"/>
        <w:rPr>
          <w:rFonts w:ascii="Arial" w:hAnsi="Arial" w:cs="Arial"/>
          <w:color w:val="000000"/>
        </w:rPr>
      </w:pPr>
      <w:r w:rsidRPr="00216137">
        <w:rPr>
          <w:rFonts w:ascii="Arial" w:hAnsi="Arial" w:cs="Arial"/>
          <w:color w:val="000000"/>
        </w:rPr>
        <w:t>Curitiba</w:t>
      </w:r>
    </w:p>
    <w:p w:rsidR="00216137" w:rsidRDefault="001B6E6B" w:rsidP="00216137">
      <w:pPr>
        <w:jc w:val="center"/>
        <w:rPr>
          <w:rFonts w:ascii="Arial" w:hAnsi="Arial" w:cs="Arial"/>
          <w:color w:val="000000"/>
        </w:rPr>
      </w:pPr>
      <w:r>
        <w:rPr>
          <w:rFonts w:ascii="Arial" w:hAnsi="Arial" w:cs="Arial"/>
          <w:color w:val="000000"/>
        </w:rPr>
        <w:t>Junho</w:t>
      </w:r>
      <w:r w:rsidR="00216137">
        <w:rPr>
          <w:rFonts w:ascii="Arial" w:hAnsi="Arial" w:cs="Arial"/>
          <w:color w:val="000000"/>
        </w:rPr>
        <w:t>-2009</w:t>
      </w: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rPr>
          <w:rFonts w:ascii="Arial" w:hAnsi="Arial" w:cs="Arial"/>
        </w:rPr>
      </w:pPr>
    </w:p>
    <w:p w:rsidR="0069795D" w:rsidRPr="001B6E6B" w:rsidRDefault="0069795D" w:rsidP="0069795D">
      <w:pPr>
        <w:jc w:val="center"/>
        <w:rPr>
          <w:rFonts w:cs="Arial"/>
        </w:rPr>
      </w:pPr>
      <w:r w:rsidRPr="001B6E6B">
        <w:rPr>
          <w:rStyle w:val="gi"/>
        </w:rPr>
        <w:t>IGOR BENDER SÃO LEÃO FERREIRA</w:t>
      </w:r>
    </w:p>
    <w:p w:rsidR="0069795D" w:rsidRPr="001B6E6B" w:rsidRDefault="0069795D" w:rsidP="0069795D">
      <w:pPr>
        <w:jc w:val="center"/>
        <w:rPr>
          <w:rStyle w:val="gi"/>
        </w:rPr>
      </w:pPr>
      <w:r w:rsidRPr="001B6E6B">
        <w:rPr>
          <w:rStyle w:val="gi"/>
        </w:rPr>
        <w:t>JOÃO FELIPE SIPPEL</w:t>
      </w:r>
    </w:p>
    <w:p w:rsidR="0069795D" w:rsidRPr="001B6E6B" w:rsidRDefault="0069795D" w:rsidP="0069795D">
      <w:pPr>
        <w:jc w:val="center"/>
        <w:rPr>
          <w:rStyle w:val="gi"/>
        </w:rPr>
      </w:pPr>
      <w:r w:rsidRPr="001B6E6B">
        <w:rPr>
          <w:rStyle w:val="gd"/>
        </w:rPr>
        <w:t>LUIZ FERNANDO MAZZETTO</w:t>
      </w:r>
    </w:p>
    <w:p w:rsidR="0069795D" w:rsidRDefault="0069795D" w:rsidP="0069795D">
      <w:pPr>
        <w:jc w:val="center"/>
        <w:rPr>
          <w:rStyle w:val="gd"/>
        </w:rPr>
      </w:pPr>
      <w:r w:rsidRPr="001B6E6B">
        <w:rPr>
          <w:rFonts w:cs="Arial"/>
        </w:rPr>
        <w:t>MÍRIAM KOZEMJAKIN DA SILVA</w:t>
      </w:r>
    </w:p>
    <w:p w:rsidR="0069795D" w:rsidRPr="001B6E6B" w:rsidRDefault="0069795D" w:rsidP="0069795D">
      <w:pPr>
        <w:jc w:val="center"/>
        <w:rPr>
          <w:rStyle w:val="gi"/>
        </w:rPr>
      </w:pPr>
      <w:r w:rsidRPr="001B6E6B">
        <w:rPr>
          <w:rStyle w:val="gi"/>
        </w:rPr>
        <w:t>MURILO HEEREN</w:t>
      </w:r>
    </w:p>
    <w:p w:rsidR="0069795D" w:rsidRPr="00D50B5F" w:rsidRDefault="0069795D" w:rsidP="0069795D">
      <w:pPr>
        <w:ind w:hanging="5400"/>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pStyle w:val="Ttulo4"/>
        <w:rPr>
          <w:rFonts w:cs="Arial"/>
          <w:sz w:val="36"/>
          <w:szCs w:val="36"/>
        </w:rPr>
      </w:pPr>
      <w:r>
        <w:rPr>
          <w:rFonts w:cs="Arial"/>
          <w:sz w:val="36"/>
          <w:szCs w:val="36"/>
        </w:rPr>
        <w:t>LAMINAÇÃO DE COMPÓSITOS</w:t>
      </w:r>
    </w:p>
    <w:p w:rsidR="0069795D" w:rsidRPr="00D50B5F" w:rsidRDefault="0069795D" w:rsidP="0069795D">
      <w:pPr>
        <w:jc w:val="center"/>
        <w:rPr>
          <w:rFonts w:ascii="Arial" w:hAnsi="Arial" w:cs="Arial"/>
          <w:sz w:val="32"/>
          <w:szCs w:val="32"/>
        </w:rPr>
      </w:pPr>
      <w:r>
        <w:rPr>
          <w:rFonts w:ascii="Arial" w:hAnsi="Arial" w:cs="Arial"/>
          <w:sz w:val="32"/>
          <w:szCs w:val="32"/>
        </w:rPr>
        <w:t>PROCESSOS DE FABRICAÇÃO</w:t>
      </w: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F214AB" w:rsidP="0069795D">
      <w:pPr>
        <w:jc w:val="center"/>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_x0000_s1028" type="#_x0000_t202" style="position:absolute;left:0;text-align:left;margin-left:225pt;margin-top:4.2pt;width:226.1pt;height:99pt;z-index:251660288" stroked="f">
            <v:textbox style="mso-next-textbox:#_x0000_s1028">
              <w:txbxContent>
                <w:p w:rsidR="0069795D" w:rsidRPr="00DA3032" w:rsidRDefault="0069795D" w:rsidP="0069795D">
                  <w:pPr>
                    <w:jc w:val="both"/>
                    <w:rPr>
                      <w:rFonts w:ascii="Arial" w:hAnsi="Arial" w:cs="Arial"/>
                    </w:rPr>
                  </w:pPr>
                  <w:r>
                    <w:rPr>
                      <w:rFonts w:ascii="Arial" w:hAnsi="Arial" w:cs="Arial"/>
                    </w:rPr>
                    <w:t xml:space="preserve">   </w:t>
                  </w:r>
                  <w:r w:rsidRPr="00DA3032">
                    <w:rPr>
                      <w:rFonts w:ascii="Arial" w:hAnsi="Arial" w:cs="Arial"/>
                    </w:rPr>
                    <w:t xml:space="preserve">Trabalho da disciplina de </w:t>
                  </w:r>
                  <w:r>
                    <w:rPr>
                      <w:rFonts w:ascii="Arial" w:hAnsi="Arial" w:cs="Arial"/>
                    </w:rPr>
                    <w:t>Materiais,</w:t>
                  </w:r>
                  <w:r w:rsidRPr="00DA3032">
                    <w:rPr>
                      <w:rFonts w:ascii="Arial" w:hAnsi="Arial" w:cs="Arial"/>
                    </w:rPr>
                    <w:t xml:space="preserve"> ministrado pel</w:t>
                  </w:r>
                  <w:r>
                    <w:rPr>
                      <w:rFonts w:ascii="Arial" w:hAnsi="Arial" w:cs="Arial"/>
                    </w:rPr>
                    <w:t>a</w:t>
                  </w:r>
                  <w:r w:rsidRPr="00DA3032">
                    <w:rPr>
                      <w:rFonts w:ascii="Arial" w:hAnsi="Arial" w:cs="Arial"/>
                    </w:rPr>
                    <w:t xml:space="preserve"> professor</w:t>
                  </w:r>
                  <w:r>
                    <w:rPr>
                      <w:rFonts w:ascii="Arial" w:hAnsi="Arial" w:cs="Arial"/>
                    </w:rPr>
                    <w:t>a</w:t>
                  </w:r>
                  <w:r w:rsidRPr="00DA3032">
                    <w:rPr>
                      <w:rFonts w:ascii="Arial" w:hAnsi="Arial" w:cs="Arial"/>
                    </w:rPr>
                    <w:t xml:space="preserve"> </w:t>
                  </w:r>
                  <w:r>
                    <w:rPr>
                      <w:rFonts w:ascii="Arial" w:hAnsi="Arial" w:cs="Arial"/>
                    </w:rPr>
                    <w:t>Thais</w:t>
                  </w:r>
                  <w:r w:rsidRPr="00DA3032">
                    <w:rPr>
                      <w:rFonts w:ascii="Arial" w:hAnsi="Arial" w:cs="Arial"/>
                    </w:rPr>
                    <w:t xml:space="preserve">, referente ao setor de tecnologia, departamento de </w:t>
                  </w:r>
                  <w:r>
                    <w:rPr>
                      <w:rFonts w:ascii="Arial" w:hAnsi="Arial" w:cs="Arial"/>
                    </w:rPr>
                    <w:t>engenharia mecânica,</w:t>
                  </w:r>
                  <w:r w:rsidRPr="00DA3032">
                    <w:rPr>
                      <w:rFonts w:ascii="Arial" w:hAnsi="Arial" w:cs="Arial"/>
                    </w:rPr>
                    <w:t xml:space="preserve"> UFPR. </w:t>
                  </w:r>
                </w:p>
              </w:txbxContent>
            </v:textbox>
          </v:shape>
        </w:pict>
      </w: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Default="0069795D" w:rsidP="0069795D">
      <w:pPr>
        <w:jc w:val="center"/>
        <w:rPr>
          <w:rFonts w:ascii="Arial" w:hAnsi="Arial" w:cs="Arial"/>
        </w:rPr>
      </w:pPr>
    </w:p>
    <w:p w:rsidR="0069795D"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p>
    <w:p w:rsidR="0069795D" w:rsidRPr="00D50B5F" w:rsidRDefault="0069795D" w:rsidP="0069795D">
      <w:pPr>
        <w:jc w:val="center"/>
        <w:rPr>
          <w:rFonts w:ascii="Arial" w:hAnsi="Arial" w:cs="Arial"/>
        </w:rPr>
      </w:pPr>
      <w:r w:rsidRPr="00D50B5F">
        <w:rPr>
          <w:rFonts w:ascii="Arial" w:hAnsi="Arial" w:cs="Arial"/>
        </w:rPr>
        <w:t xml:space="preserve">CURITIBA </w:t>
      </w:r>
    </w:p>
    <w:p w:rsidR="0069795D" w:rsidRPr="00D50B5F" w:rsidRDefault="0069795D" w:rsidP="0069795D">
      <w:pPr>
        <w:jc w:val="center"/>
        <w:rPr>
          <w:rFonts w:ascii="Arial" w:hAnsi="Arial" w:cs="Arial"/>
        </w:rPr>
      </w:pPr>
      <w:r>
        <w:rPr>
          <w:rFonts w:ascii="Arial" w:hAnsi="Arial" w:cs="Arial"/>
        </w:rPr>
        <w:t>Julho 2009</w:t>
      </w:r>
    </w:p>
    <w:p w:rsidR="00CE1396" w:rsidRDefault="001B6E6B" w:rsidP="001B6E6B">
      <w:pPr>
        <w:pStyle w:val="Ttulo1"/>
      </w:pPr>
      <w:bookmarkStart w:id="0" w:name="_Toc226182068"/>
      <w:r>
        <w:lastRenderedPageBreak/>
        <w:t>ÍNDICE</w:t>
      </w:r>
      <w:bookmarkEnd w:id="0"/>
    </w:p>
    <w:sdt>
      <w:sdtPr>
        <w:rPr>
          <w:rFonts w:asciiTheme="minorHAnsi" w:eastAsia="Times New Roman" w:hAnsiTheme="minorHAnsi" w:cs="Times New Roman"/>
          <w:b w:val="0"/>
          <w:bCs w:val="0"/>
          <w:color w:val="auto"/>
          <w:sz w:val="24"/>
          <w:szCs w:val="24"/>
          <w:lang w:eastAsia="pt-BR"/>
        </w:rPr>
        <w:id w:val="3254688"/>
        <w:docPartObj>
          <w:docPartGallery w:val="Table of Contents"/>
          <w:docPartUnique/>
        </w:docPartObj>
      </w:sdtPr>
      <w:sdtContent>
        <w:p w:rsidR="00201AD3" w:rsidRDefault="00201AD3">
          <w:pPr>
            <w:pStyle w:val="CabealhodoSumrio"/>
          </w:pPr>
        </w:p>
        <w:p w:rsidR="00201AD3" w:rsidRDefault="00F214AB">
          <w:pPr>
            <w:pStyle w:val="Sumrio1"/>
            <w:tabs>
              <w:tab w:val="right" w:leader="dot" w:pos="8494"/>
            </w:tabs>
            <w:rPr>
              <w:rFonts w:eastAsiaTheme="minorEastAsia" w:cstheme="minorBidi"/>
              <w:noProof/>
              <w:sz w:val="22"/>
              <w:szCs w:val="22"/>
            </w:rPr>
          </w:pPr>
          <w:r>
            <w:fldChar w:fldCharType="begin"/>
          </w:r>
          <w:r w:rsidR="00201AD3">
            <w:instrText xml:space="preserve"> TOC \o "1-3" \h \z \u </w:instrText>
          </w:r>
          <w:r>
            <w:fldChar w:fldCharType="separate"/>
          </w:r>
          <w:hyperlink w:anchor="_Toc226182068" w:history="1">
            <w:r w:rsidR="00201AD3" w:rsidRPr="006124BF">
              <w:rPr>
                <w:rStyle w:val="Hyperlink"/>
                <w:noProof/>
              </w:rPr>
              <w:t>ÍNDICE</w:t>
            </w:r>
            <w:r w:rsidR="00201AD3">
              <w:rPr>
                <w:noProof/>
                <w:webHidden/>
              </w:rPr>
              <w:tab/>
            </w:r>
            <w:r>
              <w:rPr>
                <w:noProof/>
                <w:webHidden/>
              </w:rPr>
              <w:fldChar w:fldCharType="begin"/>
            </w:r>
            <w:r w:rsidR="00201AD3">
              <w:rPr>
                <w:noProof/>
                <w:webHidden/>
              </w:rPr>
              <w:instrText xml:space="preserve"> PAGEREF _Toc226182068 \h </w:instrText>
            </w:r>
            <w:r>
              <w:rPr>
                <w:noProof/>
                <w:webHidden/>
              </w:rPr>
            </w:r>
            <w:r>
              <w:rPr>
                <w:noProof/>
                <w:webHidden/>
              </w:rPr>
              <w:fldChar w:fldCharType="separate"/>
            </w:r>
            <w:r w:rsidR="00201AD3">
              <w:rPr>
                <w:noProof/>
                <w:webHidden/>
              </w:rPr>
              <w:t>3</w:t>
            </w:r>
            <w:r>
              <w:rPr>
                <w:noProof/>
                <w:webHidden/>
              </w:rPr>
              <w:fldChar w:fldCharType="end"/>
            </w:r>
          </w:hyperlink>
        </w:p>
        <w:p w:rsidR="00201AD3" w:rsidRDefault="00F214AB">
          <w:pPr>
            <w:pStyle w:val="Sumrio1"/>
            <w:tabs>
              <w:tab w:val="right" w:leader="dot" w:pos="8494"/>
            </w:tabs>
            <w:rPr>
              <w:rFonts w:eastAsiaTheme="minorEastAsia" w:cstheme="minorBidi"/>
              <w:noProof/>
              <w:sz w:val="22"/>
              <w:szCs w:val="22"/>
            </w:rPr>
          </w:pPr>
          <w:hyperlink w:anchor="_Toc226182069" w:history="1">
            <w:r w:rsidR="00201AD3" w:rsidRPr="006124BF">
              <w:rPr>
                <w:rStyle w:val="Hyperlink"/>
                <w:noProof/>
              </w:rPr>
              <w:t>1-PROCESSO COM PREFORMADOS</w:t>
            </w:r>
            <w:r w:rsidR="00201AD3">
              <w:rPr>
                <w:noProof/>
                <w:webHidden/>
              </w:rPr>
              <w:tab/>
            </w:r>
            <w:r>
              <w:rPr>
                <w:noProof/>
                <w:webHidden/>
              </w:rPr>
              <w:fldChar w:fldCharType="begin"/>
            </w:r>
            <w:r w:rsidR="00201AD3">
              <w:rPr>
                <w:noProof/>
                <w:webHidden/>
              </w:rPr>
              <w:instrText xml:space="preserve"> PAGEREF _Toc226182069 \h </w:instrText>
            </w:r>
            <w:r>
              <w:rPr>
                <w:noProof/>
                <w:webHidden/>
              </w:rPr>
            </w:r>
            <w:r>
              <w:rPr>
                <w:noProof/>
                <w:webHidden/>
              </w:rPr>
              <w:fldChar w:fldCharType="separate"/>
            </w:r>
            <w:r w:rsidR="00201AD3">
              <w:rPr>
                <w:noProof/>
                <w:webHidden/>
              </w:rPr>
              <w:t>4</w:t>
            </w:r>
            <w:r>
              <w:rPr>
                <w:noProof/>
                <w:webHidden/>
              </w:rPr>
              <w:fldChar w:fldCharType="end"/>
            </w:r>
          </w:hyperlink>
        </w:p>
        <w:p w:rsidR="00201AD3" w:rsidRDefault="00F214AB">
          <w:pPr>
            <w:pStyle w:val="Sumrio1"/>
            <w:tabs>
              <w:tab w:val="right" w:leader="dot" w:pos="8494"/>
            </w:tabs>
            <w:rPr>
              <w:rFonts w:eastAsiaTheme="minorEastAsia" w:cstheme="minorBidi"/>
              <w:noProof/>
              <w:sz w:val="22"/>
              <w:szCs w:val="22"/>
            </w:rPr>
          </w:pPr>
          <w:hyperlink w:anchor="_Toc226182070" w:history="1">
            <w:r w:rsidR="00201AD3" w:rsidRPr="006124BF">
              <w:rPr>
                <w:rStyle w:val="Hyperlink"/>
                <w:noProof/>
              </w:rPr>
              <w:t>1.1-PREPREGS</w:t>
            </w:r>
            <w:r w:rsidR="00201AD3">
              <w:rPr>
                <w:noProof/>
                <w:webHidden/>
              </w:rPr>
              <w:tab/>
            </w:r>
            <w:r>
              <w:rPr>
                <w:noProof/>
                <w:webHidden/>
              </w:rPr>
              <w:fldChar w:fldCharType="begin"/>
            </w:r>
            <w:r w:rsidR="00201AD3">
              <w:rPr>
                <w:noProof/>
                <w:webHidden/>
              </w:rPr>
              <w:instrText xml:space="preserve"> PAGEREF _Toc226182070 \h </w:instrText>
            </w:r>
            <w:r>
              <w:rPr>
                <w:noProof/>
                <w:webHidden/>
              </w:rPr>
            </w:r>
            <w:r>
              <w:rPr>
                <w:noProof/>
                <w:webHidden/>
              </w:rPr>
              <w:fldChar w:fldCharType="separate"/>
            </w:r>
            <w:r w:rsidR="00201AD3">
              <w:rPr>
                <w:noProof/>
                <w:webHidden/>
              </w:rPr>
              <w:t>4</w:t>
            </w:r>
            <w:r>
              <w:rPr>
                <w:noProof/>
                <w:webHidden/>
              </w:rPr>
              <w:fldChar w:fldCharType="end"/>
            </w:r>
          </w:hyperlink>
        </w:p>
        <w:p w:rsidR="00201AD3" w:rsidRDefault="00F214AB">
          <w:pPr>
            <w:pStyle w:val="Sumrio1"/>
            <w:tabs>
              <w:tab w:val="right" w:leader="dot" w:pos="8494"/>
            </w:tabs>
            <w:rPr>
              <w:rFonts w:eastAsiaTheme="minorEastAsia" w:cstheme="minorBidi"/>
              <w:noProof/>
              <w:sz w:val="22"/>
              <w:szCs w:val="22"/>
            </w:rPr>
          </w:pPr>
          <w:hyperlink w:anchor="_Toc226182071" w:history="1">
            <w:r w:rsidR="00201AD3" w:rsidRPr="006124BF">
              <w:rPr>
                <w:rStyle w:val="Hyperlink"/>
                <w:noProof/>
              </w:rPr>
              <w:t>1.2-CHAPA PREFORMADA (SHEET MOLDING COMPOUNDS – SMC)</w:t>
            </w:r>
            <w:r w:rsidR="00201AD3">
              <w:rPr>
                <w:noProof/>
                <w:webHidden/>
              </w:rPr>
              <w:tab/>
            </w:r>
            <w:r>
              <w:rPr>
                <w:noProof/>
                <w:webHidden/>
              </w:rPr>
              <w:fldChar w:fldCharType="begin"/>
            </w:r>
            <w:r w:rsidR="00201AD3">
              <w:rPr>
                <w:noProof/>
                <w:webHidden/>
              </w:rPr>
              <w:instrText xml:space="preserve"> PAGEREF _Toc226182071 \h </w:instrText>
            </w:r>
            <w:r>
              <w:rPr>
                <w:noProof/>
                <w:webHidden/>
              </w:rPr>
            </w:r>
            <w:r>
              <w:rPr>
                <w:noProof/>
                <w:webHidden/>
              </w:rPr>
              <w:fldChar w:fldCharType="separate"/>
            </w:r>
            <w:r w:rsidR="00201AD3">
              <w:rPr>
                <w:noProof/>
                <w:webHidden/>
              </w:rPr>
              <w:t>4</w:t>
            </w:r>
            <w:r>
              <w:rPr>
                <w:noProof/>
                <w:webHidden/>
              </w:rPr>
              <w:fldChar w:fldCharType="end"/>
            </w:r>
          </w:hyperlink>
        </w:p>
        <w:p w:rsidR="00201AD3" w:rsidRDefault="00F214AB">
          <w:pPr>
            <w:pStyle w:val="Sumrio1"/>
            <w:tabs>
              <w:tab w:val="right" w:leader="dot" w:pos="8494"/>
            </w:tabs>
            <w:rPr>
              <w:rFonts w:eastAsiaTheme="minorEastAsia" w:cstheme="minorBidi"/>
              <w:noProof/>
              <w:sz w:val="22"/>
              <w:szCs w:val="22"/>
            </w:rPr>
          </w:pPr>
          <w:hyperlink w:anchor="_Toc226182072" w:history="1">
            <w:r w:rsidR="00201AD3" w:rsidRPr="006124BF">
              <w:rPr>
                <w:rStyle w:val="Hyperlink"/>
                <w:noProof/>
              </w:rPr>
              <w:t>1.3-BLOCOS PREFORMADOS (BULK OU DOUGH MOLDING COMPOUND – BMC, DMC)</w:t>
            </w:r>
            <w:r w:rsidR="00201AD3">
              <w:rPr>
                <w:noProof/>
                <w:webHidden/>
              </w:rPr>
              <w:tab/>
            </w:r>
            <w:r>
              <w:rPr>
                <w:noProof/>
                <w:webHidden/>
              </w:rPr>
              <w:fldChar w:fldCharType="begin"/>
            </w:r>
            <w:r w:rsidR="00201AD3">
              <w:rPr>
                <w:noProof/>
                <w:webHidden/>
              </w:rPr>
              <w:instrText xml:space="preserve"> PAGEREF _Toc226182072 \h </w:instrText>
            </w:r>
            <w:r>
              <w:rPr>
                <w:noProof/>
                <w:webHidden/>
              </w:rPr>
            </w:r>
            <w:r>
              <w:rPr>
                <w:noProof/>
                <w:webHidden/>
              </w:rPr>
              <w:fldChar w:fldCharType="separate"/>
            </w:r>
            <w:r w:rsidR="00201AD3">
              <w:rPr>
                <w:noProof/>
                <w:webHidden/>
              </w:rPr>
              <w:t>5</w:t>
            </w:r>
            <w:r>
              <w:rPr>
                <w:noProof/>
                <w:webHidden/>
              </w:rPr>
              <w:fldChar w:fldCharType="end"/>
            </w:r>
          </w:hyperlink>
        </w:p>
        <w:p w:rsidR="00201AD3" w:rsidRDefault="00F214AB">
          <w:pPr>
            <w:pStyle w:val="Sumrio1"/>
            <w:tabs>
              <w:tab w:val="right" w:leader="dot" w:pos="8494"/>
            </w:tabs>
            <w:rPr>
              <w:rFonts w:eastAsiaTheme="minorEastAsia" w:cstheme="minorBidi"/>
              <w:noProof/>
              <w:sz w:val="22"/>
              <w:szCs w:val="22"/>
            </w:rPr>
          </w:pPr>
          <w:hyperlink w:anchor="_Toc226182073" w:history="1">
            <w:r w:rsidR="00201AD3" w:rsidRPr="006124BF">
              <w:rPr>
                <w:rStyle w:val="Hyperlink"/>
                <w:noProof/>
              </w:rPr>
              <w:t>REFERÊNCIAS BIBLIOGRÁFICAS</w:t>
            </w:r>
            <w:r w:rsidR="00201AD3">
              <w:rPr>
                <w:noProof/>
                <w:webHidden/>
              </w:rPr>
              <w:tab/>
            </w:r>
            <w:r>
              <w:rPr>
                <w:noProof/>
                <w:webHidden/>
              </w:rPr>
              <w:fldChar w:fldCharType="begin"/>
            </w:r>
            <w:r w:rsidR="00201AD3">
              <w:rPr>
                <w:noProof/>
                <w:webHidden/>
              </w:rPr>
              <w:instrText xml:space="preserve"> PAGEREF _Toc226182073 \h </w:instrText>
            </w:r>
            <w:r>
              <w:rPr>
                <w:noProof/>
                <w:webHidden/>
              </w:rPr>
            </w:r>
            <w:r>
              <w:rPr>
                <w:noProof/>
                <w:webHidden/>
              </w:rPr>
              <w:fldChar w:fldCharType="separate"/>
            </w:r>
            <w:r w:rsidR="00201AD3">
              <w:rPr>
                <w:noProof/>
                <w:webHidden/>
              </w:rPr>
              <w:t>6</w:t>
            </w:r>
            <w:r>
              <w:rPr>
                <w:noProof/>
                <w:webHidden/>
              </w:rPr>
              <w:fldChar w:fldCharType="end"/>
            </w:r>
          </w:hyperlink>
        </w:p>
        <w:p w:rsidR="00201AD3" w:rsidRDefault="00F214AB">
          <w:r>
            <w:fldChar w:fldCharType="end"/>
          </w:r>
        </w:p>
      </w:sdtContent>
    </w:sdt>
    <w:p w:rsidR="00EC4DBB" w:rsidRPr="00CE1396" w:rsidRDefault="00EC4DBB" w:rsidP="00CE1396">
      <w:pPr>
        <w:rPr>
          <w:rFonts w:ascii="Arial" w:hAnsi="Arial" w:cs="Arial"/>
          <w:b/>
        </w:rPr>
      </w:pPr>
    </w:p>
    <w:p w:rsidR="001B6E6B" w:rsidRDefault="001B6E6B" w:rsidP="001B6E6B">
      <w:pPr>
        <w:ind w:firstLine="708"/>
        <w:jc w:val="both"/>
        <w:rPr>
          <w:rFonts w:ascii="Arial" w:hAnsi="Arial" w:cs="Arial"/>
        </w:rPr>
      </w:pPr>
    </w:p>
    <w:p w:rsidR="001B6E6B" w:rsidRDefault="001B6E6B" w:rsidP="001B6E6B">
      <w:pPr>
        <w:ind w:firstLine="708"/>
        <w:jc w:val="both"/>
        <w:rPr>
          <w:rFonts w:ascii="Arial" w:hAnsi="Arial" w:cs="Arial"/>
        </w:rPr>
      </w:pPr>
      <w:r>
        <w:rPr>
          <w:rFonts w:ascii="Arial" w:hAnsi="Arial" w:cs="Arial"/>
        </w:rPr>
        <w:br w:type="page"/>
      </w:r>
    </w:p>
    <w:p w:rsidR="00BA1357" w:rsidRDefault="00BA1357" w:rsidP="00BA1357">
      <w:pPr>
        <w:pStyle w:val="Ttulo1"/>
      </w:pPr>
      <w:bookmarkStart w:id="1" w:name="_Toc226182069"/>
      <w:r>
        <w:lastRenderedPageBreak/>
        <w:t>1-INTRODUÇÃO</w:t>
      </w:r>
    </w:p>
    <w:p w:rsidR="00700E07" w:rsidRDefault="00700E07" w:rsidP="00700E07">
      <w:pPr>
        <w:rPr>
          <w:b/>
        </w:rPr>
      </w:pPr>
    </w:p>
    <w:p w:rsidR="00700E07" w:rsidRDefault="00700E07" w:rsidP="00700E07">
      <w:pPr>
        <w:rPr>
          <w:b/>
        </w:rPr>
      </w:pPr>
      <w:r w:rsidRPr="00700E07">
        <w:rPr>
          <w:b/>
        </w:rPr>
        <w:t>1.2-CUIDADOS GERAIS DE HIGIENE E SEGURANÇA</w:t>
      </w:r>
    </w:p>
    <w:p w:rsidR="00700E07" w:rsidRDefault="00700E07" w:rsidP="00700E07">
      <w:pPr>
        <w:pStyle w:val="PargrafodaLista"/>
        <w:numPr>
          <w:ilvl w:val="0"/>
          <w:numId w:val="2"/>
        </w:numPr>
      </w:pPr>
      <w:r>
        <w:t>Não misturar acelerador com catalisador. Provocam reações violentas. Primeiro misturar o acelerador à resina e depois o catalisador na parte da resina a ser usada imediatamente.</w:t>
      </w:r>
    </w:p>
    <w:p w:rsidR="00700E07" w:rsidRDefault="00700E07" w:rsidP="00700E07">
      <w:pPr>
        <w:pStyle w:val="PargrafodaLista"/>
        <w:numPr>
          <w:ilvl w:val="0"/>
          <w:numId w:val="2"/>
        </w:numPr>
      </w:pPr>
      <w:r>
        <w:t xml:space="preserve">Untar as mãos com cera para evitar aderência com a resina. Resinas podem provocar queimadura de pele e </w:t>
      </w:r>
      <w:proofErr w:type="gramStart"/>
      <w:r>
        <w:t>os solventes irritações</w:t>
      </w:r>
      <w:proofErr w:type="gramEnd"/>
      <w:r>
        <w:t>.</w:t>
      </w:r>
    </w:p>
    <w:p w:rsidR="00700E07" w:rsidRDefault="00700E07" w:rsidP="00700E07">
      <w:pPr>
        <w:pStyle w:val="PargrafodaLista"/>
        <w:numPr>
          <w:ilvl w:val="0"/>
          <w:numId w:val="2"/>
        </w:numPr>
      </w:pPr>
      <w:r>
        <w:t>Os locais de trabalho e armazenamento devem ser ventilados. Vários produtos são voláteis e inflamáveis. Inalação continuada pode levar a doenças como anemia e leucemia.</w:t>
      </w:r>
    </w:p>
    <w:p w:rsidR="00700E07" w:rsidRDefault="00700E07" w:rsidP="00700E07">
      <w:pPr>
        <w:pStyle w:val="PargrafodaLista"/>
        <w:numPr>
          <w:ilvl w:val="0"/>
          <w:numId w:val="2"/>
        </w:numPr>
      </w:pPr>
      <w:r>
        <w:t xml:space="preserve">Fibras em pó ficam em suspensão no ar e causam </w:t>
      </w:r>
      <w:proofErr w:type="spellStart"/>
      <w:r>
        <w:t>silicose</w:t>
      </w:r>
      <w:proofErr w:type="spellEnd"/>
      <w:r>
        <w:t xml:space="preserve"> nos pulmões.</w:t>
      </w:r>
    </w:p>
    <w:p w:rsidR="00700E07" w:rsidRDefault="00700E07" w:rsidP="00700E07">
      <w:pPr>
        <w:pStyle w:val="PargrafodaLista"/>
        <w:numPr>
          <w:ilvl w:val="0"/>
          <w:numId w:val="2"/>
        </w:numPr>
      </w:pPr>
      <w:r>
        <w:t>Quanto mais baixa a temperatura de armazenagem das resinas maior seu “tempo de prateleira”. Elas têm a tendência natural a se solidificarem ou se alterarem com o passar do tempo.</w:t>
      </w:r>
    </w:p>
    <w:p w:rsidR="00BA1357" w:rsidRDefault="00BA1357" w:rsidP="00890A6D">
      <w:pPr>
        <w:pStyle w:val="Ttulo1"/>
      </w:pPr>
      <w:r>
        <w:t>2-RTM</w:t>
      </w:r>
    </w:p>
    <w:p w:rsidR="001A3335" w:rsidRDefault="001A3335" w:rsidP="001A3335">
      <w:pPr>
        <w:jc w:val="both"/>
      </w:pPr>
    </w:p>
    <w:p w:rsidR="001A3335" w:rsidRDefault="001A3335" w:rsidP="001A3335">
      <w:pPr>
        <w:jc w:val="both"/>
        <w:rPr>
          <w:b/>
        </w:rPr>
      </w:pPr>
      <w:r w:rsidRPr="001A3335">
        <w:rPr>
          <w:b/>
        </w:rPr>
        <w:t>2.1-PROCESSO MANUAL</w:t>
      </w:r>
    </w:p>
    <w:p w:rsidR="001A3335" w:rsidRDefault="001A3335" w:rsidP="001A3335">
      <w:pPr>
        <w:jc w:val="both"/>
      </w:pPr>
      <w:r>
        <w:tab/>
        <w:t>O processo manual é a técnica mais simples e antiga de manufatura de componentes. Nele a resina pode ser aplicada por pincel, espátula ou spray sobre a superfície do molde.</w:t>
      </w:r>
      <w:r w:rsidR="0085111C">
        <w:t xml:space="preserve"> O processo de cura pode ser feito à temperatura ambiente, embora a cura ocorra melhor se for submetido a temperaturas mais altas.</w:t>
      </w:r>
      <w:r w:rsidR="00F361E2">
        <w:t xml:space="preserve"> Este tipo de fabricação de laminados é bastante adequado para resinas de poliéster e epóxi, com fibra de vidro em forma de tecido, manta ou picotado.</w:t>
      </w:r>
    </w:p>
    <w:p w:rsidR="00F361E2" w:rsidRDefault="00F361E2" w:rsidP="001A3335">
      <w:pPr>
        <w:jc w:val="both"/>
      </w:pPr>
      <w:r>
        <w:tab/>
        <w:t>Há algumas vantagens em se fabricar laminados pelo processo manual:</w:t>
      </w:r>
    </w:p>
    <w:p w:rsidR="00F361E2" w:rsidRDefault="00F361E2" w:rsidP="00F361E2">
      <w:pPr>
        <w:pStyle w:val="PargrafodaLista"/>
        <w:numPr>
          <w:ilvl w:val="0"/>
          <w:numId w:val="1"/>
        </w:numPr>
        <w:jc w:val="both"/>
      </w:pPr>
      <w:proofErr w:type="gramStart"/>
      <w:r>
        <w:t>Baixo volume de produção e grandes dimensões, como partes</w:t>
      </w:r>
      <w:proofErr w:type="gramEnd"/>
      <w:r>
        <w:t xml:space="preserve"> de aviões, barcos, carrocerias, piscinas, tanques;</w:t>
      </w:r>
    </w:p>
    <w:p w:rsidR="00F361E2" w:rsidRDefault="00F361E2" w:rsidP="00F361E2">
      <w:pPr>
        <w:pStyle w:val="PargrafodaLista"/>
        <w:numPr>
          <w:ilvl w:val="0"/>
          <w:numId w:val="1"/>
        </w:numPr>
        <w:jc w:val="both"/>
      </w:pPr>
      <w:r>
        <w:t>Peças contínuas, sem emendas, reduzindo custos de operações e melhora da resistência da unidade a ser fabricada;</w:t>
      </w:r>
    </w:p>
    <w:p w:rsidR="00F361E2" w:rsidRDefault="00F361E2" w:rsidP="00F361E2">
      <w:pPr>
        <w:pStyle w:val="PargrafodaLista"/>
        <w:numPr>
          <w:ilvl w:val="0"/>
          <w:numId w:val="1"/>
        </w:numPr>
        <w:jc w:val="both"/>
      </w:pPr>
      <w:r>
        <w:t>Baixo investimento inicial, sem requerer equipamentos especiais se comparado com metais;</w:t>
      </w:r>
    </w:p>
    <w:p w:rsidR="00F361E2" w:rsidRDefault="00F361E2" w:rsidP="00F361E2">
      <w:pPr>
        <w:pStyle w:val="PargrafodaLista"/>
        <w:numPr>
          <w:ilvl w:val="0"/>
          <w:numId w:val="1"/>
        </w:numPr>
        <w:jc w:val="both"/>
      </w:pPr>
      <w:r>
        <w:t xml:space="preserve">Trabalho artesanal, custo e qualificação da </w:t>
      </w:r>
      <w:proofErr w:type="gramStart"/>
      <w:r>
        <w:t>mão-de-obra baixos, dando flexibilidade de projeto e de alterações no molde</w:t>
      </w:r>
      <w:proofErr w:type="gramEnd"/>
      <w:r>
        <w:t>;</w:t>
      </w:r>
    </w:p>
    <w:p w:rsidR="00F361E2" w:rsidRDefault="00F361E2" w:rsidP="00F361E2">
      <w:pPr>
        <w:pStyle w:val="PargrafodaLista"/>
        <w:numPr>
          <w:ilvl w:val="0"/>
          <w:numId w:val="1"/>
        </w:numPr>
        <w:jc w:val="both"/>
      </w:pPr>
      <w:r>
        <w:t>Facilidade de construção de painéis sanduíche.</w:t>
      </w:r>
    </w:p>
    <w:p w:rsidR="00FD1311" w:rsidRDefault="00FD1311" w:rsidP="00FD1311">
      <w:pPr>
        <w:ind w:left="360"/>
        <w:jc w:val="both"/>
      </w:pPr>
    </w:p>
    <w:p w:rsidR="00FD1311" w:rsidRDefault="00FD1311" w:rsidP="00FD1311">
      <w:pPr>
        <w:ind w:left="360"/>
        <w:jc w:val="both"/>
      </w:pPr>
      <w:r>
        <w:t>Da mesma forma, possui algumas desvantagens:</w:t>
      </w:r>
    </w:p>
    <w:p w:rsidR="00FD1311" w:rsidRDefault="00FD1311" w:rsidP="00FD1311">
      <w:pPr>
        <w:pStyle w:val="PargrafodaLista"/>
        <w:numPr>
          <w:ilvl w:val="0"/>
          <w:numId w:val="1"/>
        </w:numPr>
        <w:jc w:val="both"/>
      </w:pPr>
      <w:r>
        <w:t>Moldes abertos, apenas uma das superfícies terá contato com o molde;</w:t>
      </w:r>
    </w:p>
    <w:p w:rsidR="00F361E2" w:rsidRDefault="00FD1311" w:rsidP="00FD1311">
      <w:pPr>
        <w:pStyle w:val="PargrafodaLista"/>
        <w:numPr>
          <w:ilvl w:val="0"/>
          <w:numId w:val="1"/>
        </w:numPr>
        <w:jc w:val="both"/>
      </w:pPr>
      <w:r>
        <w:t>Requer mão-de-obra artesanal, difícil de automatizar ou mecanizar;</w:t>
      </w:r>
      <w:r w:rsidR="00F361E2">
        <w:t xml:space="preserve"> </w:t>
      </w:r>
    </w:p>
    <w:p w:rsidR="00FD1311" w:rsidRDefault="00FD1311" w:rsidP="00FD1311">
      <w:pPr>
        <w:pStyle w:val="PargrafodaLista"/>
        <w:numPr>
          <w:ilvl w:val="0"/>
          <w:numId w:val="1"/>
        </w:numPr>
        <w:jc w:val="both"/>
      </w:pPr>
      <w:r>
        <w:t>Limitada a baixos volumes de produção;</w:t>
      </w:r>
    </w:p>
    <w:p w:rsidR="00FD1311" w:rsidRDefault="00FD1311" w:rsidP="00FD1311">
      <w:pPr>
        <w:pStyle w:val="PargrafodaLista"/>
        <w:numPr>
          <w:ilvl w:val="0"/>
          <w:numId w:val="1"/>
        </w:numPr>
        <w:jc w:val="both"/>
      </w:pPr>
      <w:r>
        <w:t>Altos tempos de cura;</w:t>
      </w:r>
    </w:p>
    <w:p w:rsidR="00FD1311" w:rsidRDefault="00FD1311" w:rsidP="00FD1311">
      <w:pPr>
        <w:pStyle w:val="PargrafodaLista"/>
        <w:numPr>
          <w:ilvl w:val="0"/>
          <w:numId w:val="1"/>
        </w:numPr>
        <w:jc w:val="both"/>
      </w:pPr>
      <w:r>
        <w:t>Qualidade depende da habilidade do operador e do acabamento do molde;</w:t>
      </w:r>
    </w:p>
    <w:p w:rsidR="00FD1311" w:rsidRDefault="00FD1311" w:rsidP="00FD1311">
      <w:pPr>
        <w:pStyle w:val="PargrafodaLista"/>
        <w:numPr>
          <w:ilvl w:val="0"/>
          <w:numId w:val="1"/>
        </w:numPr>
        <w:jc w:val="both"/>
      </w:pPr>
      <w:r>
        <w:t xml:space="preserve">Porcentagem </w:t>
      </w:r>
      <w:r w:rsidR="007763E9">
        <w:t>d</w:t>
      </w:r>
      <w:r>
        <w:t>e refugo e desperdício pode ser alta.</w:t>
      </w:r>
    </w:p>
    <w:p w:rsidR="00FD1311" w:rsidRDefault="00FD1311" w:rsidP="00FD1311">
      <w:pPr>
        <w:jc w:val="both"/>
      </w:pPr>
    </w:p>
    <w:p w:rsidR="00FD1311" w:rsidRDefault="00FD1311" w:rsidP="00FD1311">
      <w:pPr>
        <w:jc w:val="both"/>
      </w:pPr>
      <w:r>
        <w:t>2.1.1-Etapas do processo manual</w:t>
      </w:r>
    </w:p>
    <w:p w:rsidR="007763E9" w:rsidRDefault="00FD1311" w:rsidP="00FD1311">
      <w:pPr>
        <w:jc w:val="both"/>
      </w:pPr>
      <w:r>
        <w:lastRenderedPageBreak/>
        <w:tab/>
      </w:r>
      <w:r w:rsidR="007763E9">
        <w:t xml:space="preserve">Primeiro é preciso construir um modelo e um molde. O modelo é feito com dimensões fiéis a do componente a ser moldado, e é construído unicamente para elaborar o molde. Os modelos podem ser especialmente construídos ou </w:t>
      </w:r>
      <w:proofErr w:type="gramStart"/>
      <w:r w:rsidR="007763E9">
        <w:t>pode-se</w:t>
      </w:r>
      <w:proofErr w:type="gramEnd"/>
      <w:r w:rsidR="007763E9">
        <w:t xml:space="preserve"> usar peças prontas.</w:t>
      </w:r>
      <w:r w:rsidR="00184623">
        <w:t xml:space="preserve"> Se for considerado que se deve construir o modelo, é preciso tomar alguns cuidados:</w:t>
      </w:r>
    </w:p>
    <w:p w:rsidR="00184623" w:rsidRDefault="00184623" w:rsidP="00184623">
      <w:pPr>
        <w:pStyle w:val="PargrafodaLista"/>
        <w:numPr>
          <w:ilvl w:val="0"/>
          <w:numId w:val="1"/>
        </w:numPr>
        <w:jc w:val="both"/>
      </w:pPr>
      <w:r>
        <w:t xml:space="preserve">Ângulos que permitam a </w:t>
      </w:r>
      <w:proofErr w:type="spellStart"/>
      <w:r>
        <w:t>desmoldagem</w:t>
      </w:r>
      <w:proofErr w:type="spellEnd"/>
      <w:r>
        <w:t>;</w:t>
      </w:r>
    </w:p>
    <w:p w:rsidR="00184623" w:rsidRDefault="00184623" w:rsidP="00184623">
      <w:pPr>
        <w:pStyle w:val="PargrafodaLista"/>
        <w:numPr>
          <w:ilvl w:val="0"/>
          <w:numId w:val="1"/>
        </w:numPr>
        <w:jc w:val="both"/>
      </w:pPr>
      <w:r>
        <w:t>Considerar o tipo de acabamento superficial desejado;</w:t>
      </w:r>
    </w:p>
    <w:p w:rsidR="00184623" w:rsidRDefault="00184623" w:rsidP="00184623">
      <w:pPr>
        <w:pStyle w:val="PargrafodaLista"/>
        <w:numPr>
          <w:ilvl w:val="0"/>
          <w:numId w:val="1"/>
        </w:numPr>
        <w:jc w:val="both"/>
      </w:pPr>
      <w:r>
        <w:t xml:space="preserve">Aplicação de </w:t>
      </w:r>
      <w:proofErr w:type="spellStart"/>
      <w:r>
        <w:t>desmoldante</w:t>
      </w:r>
      <w:proofErr w:type="spellEnd"/>
      <w:r>
        <w:t xml:space="preserve"> para reduzir a aderência devido aos poros na superfície.</w:t>
      </w:r>
    </w:p>
    <w:p w:rsidR="00184623" w:rsidRDefault="00184623" w:rsidP="00184623">
      <w:pPr>
        <w:jc w:val="both"/>
      </w:pPr>
    </w:p>
    <w:p w:rsidR="007763E9" w:rsidRDefault="007763E9" w:rsidP="00FD1311">
      <w:pPr>
        <w:jc w:val="both"/>
      </w:pPr>
      <w:r>
        <w:tab/>
        <w:t xml:space="preserve">O molde pode ser feito de maneira direta ou através do modelo. A maneira direta </w:t>
      </w:r>
      <w:r w:rsidR="00FE6304">
        <w:t xml:space="preserve">não necessita de modelo, entretanto pode não conferir a precisão que </w:t>
      </w:r>
      <w:proofErr w:type="gramStart"/>
      <w:r w:rsidR="00FE6304">
        <w:t>o componente precisa</w:t>
      </w:r>
      <w:proofErr w:type="gramEnd"/>
      <w:r w:rsidR="00FE6304">
        <w:t xml:space="preserve">. Modelos e moldes não devem ter </w:t>
      </w:r>
      <w:proofErr w:type="gramStart"/>
      <w:r w:rsidR="00FE6304">
        <w:t>sobre-medidas</w:t>
      </w:r>
      <w:proofErr w:type="gramEnd"/>
      <w:r w:rsidR="00FE6304">
        <w:t>, já que a peça não terá um processo de acabamento final.</w:t>
      </w:r>
    </w:p>
    <w:p w:rsidR="009721C2" w:rsidRDefault="009721C2" w:rsidP="00FD1311">
      <w:pPr>
        <w:jc w:val="both"/>
      </w:pPr>
      <w:r>
        <w:tab/>
        <w:t>Para selecionar um material para o molde, são precisas algumas características específicas:</w:t>
      </w:r>
    </w:p>
    <w:p w:rsidR="009721C2" w:rsidRDefault="009721C2" w:rsidP="009721C2">
      <w:pPr>
        <w:pStyle w:val="PargrafodaLista"/>
        <w:numPr>
          <w:ilvl w:val="0"/>
          <w:numId w:val="1"/>
        </w:numPr>
        <w:jc w:val="both"/>
      </w:pPr>
      <w:r>
        <w:t>Facilmente usináveis;</w:t>
      </w:r>
    </w:p>
    <w:p w:rsidR="009721C2" w:rsidRDefault="009721C2" w:rsidP="009721C2">
      <w:pPr>
        <w:pStyle w:val="PargrafodaLista"/>
        <w:numPr>
          <w:ilvl w:val="0"/>
          <w:numId w:val="1"/>
        </w:numPr>
        <w:jc w:val="both"/>
      </w:pPr>
      <w:r>
        <w:t>Facilmente conformáveis;</w:t>
      </w:r>
    </w:p>
    <w:p w:rsidR="009721C2" w:rsidRDefault="009721C2" w:rsidP="009721C2">
      <w:pPr>
        <w:pStyle w:val="PargrafodaLista"/>
        <w:numPr>
          <w:ilvl w:val="0"/>
          <w:numId w:val="1"/>
        </w:numPr>
        <w:jc w:val="both"/>
      </w:pPr>
      <w:r>
        <w:t>Suscetíveis a acabamentos;</w:t>
      </w:r>
    </w:p>
    <w:p w:rsidR="009721C2" w:rsidRDefault="009721C2" w:rsidP="009721C2">
      <w:pPr>
        <w:pStyle w:val="PargrafodaLista"/>
        <w:numPr>
          <w:ilvl w:val="0"/>
          <w:numId w:val="1"/>
        </w:numPr>
        <w:jc w:val="both"/>
      </w:pPr>
      <w:r>
        <w:t>Reutilizáveis;</w:t>
      </w:r>
    </w:p>
    <w:p w:rsidR="009721C2" w:rsidRDefault="009721C2" w:rsidP="009721C2">
      <w:pPr>
        <w:pStyle w:val="PargrafodaLista"/>
        <w:numPr>
          <w:ilvl w:val="0"/>
          <w:numId w:val="1"/>
        </w:numPr>
        <w:jc w:val="both"/>
      </w:pPr>
      <w:proofErr w:type="spellStart"/>
      <w:r>
        <w:t>Dimensionalmente</w:t>
      </w:r>
      <w:proofErr w:type="spellEnd"/>
      <w:r>
        <w:t xml:space="preserve"> estáveis;</w:t>
      </w:r>
    </w:p>
    <w:p w:rsidR="009721C2" w:rsidRDefault="009721C2" w:rsidP="009721C2">
      <w:pPr>
        <w:pStyle w:val="PargrafodaLista"/>
        <w:numPr>
          <w:ilvl w:val="0"/>
          <w:numId w:val="1"/>
        </w:numPr>
        <w:jc w:val="both"/>
      </w:pPr>
      <w:r>
        <w:t>Não deterioráveis;</w:t>
      </w:r>
    </w:p>
    <w:p w:rsidR="009721C2" w:rsidRDefault="009721C2" w:rsidP="009721C2">
      <w:pPr>
        <w:pStyle w:val="PargrafodaLista"/>
        <w:numPr>
          <w:ilvl w:val="0"/>
          <w:numId w:val="1"/>
        </w:numPr>
        <w:jc w:val="both"/>
      </w:pPr>
      <w:r>
        <w:t>Baixo custo.</w:t>
      </w:r>
    </w:p>
    <w:p w:rsidR="009721C2" w:rsidRDefault="009721C2" w:rsidP="009721C2">
      <w:pPr>
        <w:jc w:val="both"/>
      </w:pPr>
    </w:p>
    <w:p w:rsidR="005F5288" w:rsidRDefault="005F5288" w:rsidP="005F5288">
      <w:pPr>
        <w:ind w:firstLine="360"/>
        <w:jc w:val="both"/>
      </w:pPr>
      <w:r>
        <w:t>Alguns materiais são recomendados para a fabricação de moldes:</w:t>
      </w:r>
    </w:p>
    <w:p w:rsidR="005F5288" w:rsidRDefault="00184623" w:rsidP="005F5288">
      <w:pPr>
        <w:pStyle w:val="PargrafodaLista"/>
        <w:numPr>
          <w:ilvl w:val="0"/>
          <w:numId w:val="1"/>
        </w:numPr>
        <w:jc w:val="both"/>
      </w:pPr>
      <w:r>
        <w:t>Madeira: processos e técnicas utilizadas são iguais às de trabalho artesanal; faz-se necessária a utilização de madeiras nobres para evitar empenamento, ondulações e absorção de umidade, por esse motivo costumam ser substituídos com freqüência.</w:t>
      </w:r>
    </w:p>
    <w:p w:rsidR="00184623" w:rsidRDefault="00184623" w:rsidP="005F5288">
      <w:pPr>
        <w:pStyle w:val="PargrafodaLista"/>
        <w:numPr>
          <w:ilvl w:val="0"/>
          <w:numId w:val="1"/>
        </w:numPr>
        <w:jc w:val="both"/>
      </w:pPr>
      <w:r>
        <w:t xml:space="preserve">Gesso: Fabricação simples; Facilidade de serem danificados ou riscados; </w:t>
      </w:r>
      <w:proofErr w:type="gramStart"/>
      <w:r>
        <w:t>são</w:t>
      </w:r>
      <w:proofErr w:type="gramEnd"/>
      <w:r>
        <w:t xml:space="preserve"> higroscópicos o que dificulta a aplicação de ceras e </w:t>
      </w:r>
      <w:proofErr w:type="spellStart"/>
      <w:r>
        <w:t>desmoldantes</w:t>
      </w:r>
      <w:proofErr w:type="spellEnd"/>
      <w:r>
        <w:t>.</w:t>
      </w:r>
    </w:p>
    <w:p w:rsidR="00184623" w:rsidRDefault="00184623" w:rsidP="005F5288">
      <w:pPr>
        <w:pStyle w:val="PargrafodaLista"/>
        <w:numPr>
          <w:ilvl w:val="0"/>
          <w:numId w:val="1"/>
        </w:numPr>
        <w:jc w:val="both"/>
      </w:pPr>
      <w:r>
        <w:t xml:space="preserve">Papel </w:t>
      </w:r>
      <w:proofErr w:type="spellStart"/>
      <w:r>
        <w:t>Mascerado</w:t>
      </w:r>
      <w:proofErr w:type="spellEnd"/>
      <w:r>
        <w:t>: Fabricação fácil e barata, porém necessitam de reposição constante.</w:t>
      </w:r>
    </w:p>
    <w:p w:rsidR="00184623" w:rsidRDefault="00184623" w:rsidP="005F5288">
      <w:pPr>
        <w:pStyle w:val="PargrafodaLista"/>
        <w:numPr>
          <w:ilvl w:val="0"/>
          <w:numId w:val="1"/>
        </w:numPr>
        <w:jc w:val="both"/>
      </w:pPr>
      <w:r>
        <w:t>Metal: Resistentes ao uso; Excelente qualidade superficial; dificuldade em criar detalhes; confecção dispendiosa.</w:t>
      </w:r>
    </w:p>
    <w:p w:rsidR="00184623" w:rsidRDefault="00184623" w:rsidP="005F5288">
      <w:pPr>
        <w:pStyle w:val="PargrafodaLista"/>
        <w:numPr>
          <w:ilvl w:val="0"/>
          <w:numId w:val="1"/>
        </w:numPr>
        <w:jc w:val="both"/>
      </w:pPr>
      <w:r>
        <w:t>Plástico: Duráveis ao uso repetitivo; Facilidade em “esculpir” formas; Podem ser caros; Produção semelhante à da peça a ser produzida.</w:t>
      </w:r>
    </w:p>
    <w:p w:rsidR="00184623" w:rsidRDefault="00184623" w:rsidP="005F5288">
      <w:pPr>
        <w:pStyle w:val="PargrafodaLista"/>
        <w:numPr>
          <w:ilvl w:val="0"/>
          <w:numId w:val="1"/>
        </w:numPr>
        <w:jc w:val="both"/>
      </w:pPr>
      <w:r>
        <w:t>Mistos: normalmente utiliza uma base de metal com detalhes em plástico ou madeira.</w:t>
      </w:r>
    </w:p>
    <w:p w:rsidR="00184623" w:rsidRDefault="00184623" w:rsidP="009B232F">
      <w:pPr>
        <w:jc w:val="both"/>
      </w:pPr>
    </w:p>
    <w:p w:rsidR="007C74BA" w:rsidRDefault="007C74BA" w:rsidP="007C74BA">
      <w:pPr>
        <w:ind w:firstLine="360"/>
        <w:jc w:val="both"/>
      </w:pPr>
      <w:r>
        <w:t>A laminação do molde é feita aplicando-se a primeira camada de resina, que é coberta com manta ou tecido. Nesta etapa é preciso tomar cuidado para eliminar bolhas de ar presentes na resina, não deixar excessos e garantir o molhamento completo das fibras. Após a primeira lâmina, aplicar sucessivas camadas até obter a espessura desejada. Emendas devem ser posicionadas de forma escalonada, para obter uma distribuição suave de espessuras e propriedades.</w:t>
      </w:r>
    </w:p>
    <w:p w:rsidR="00952FAF" w:rsidRDefault="00952FAF" w:rsidP="007C74BA">
      <w:pPr>
        <w:ind w:firstLine="360"/>
        <w:jc w:val="both"/>
      </w:pPr>
      <w:r>
        <w:lastRenderedPageBreak/>
        <w:t xml:space="preserve">O acabamento do molde é feito após a cura, lixando-o com lixa d’água na </w:t>
      </w:r>
      <w:proofErr w:type="spellStart"/>
      <w:r>
        <w:t>sequência</w:t>
      </w:r>
      <w:proofErr w:type="spellEnd"/>
      <w:r>
        <w:t xml:space="preserve"> de números de 400 a 600. Aplicar massa de polimento e polir, e em seguida aplicar de 4 a </w:t>
      </w:r>
      <w:proofErr w:type="gramStart"/>
      <w:r>
        <w:t>5</w:t>
      </w:r>
      <w:proofErr w:type="gramEnd"/>
      <w:r>
        <w:t xml:space="preserve"> camadas de cera </w:t>
      </w:r>
      <w:proofErr w:type="spellStart"/>
      <w:r>
        <w:t>desmoldante</w:t>
      </w:r>
      <w:proofErr w:type="spellEnd"/>
      <w:r>
        <w:t xml:space="preserve">. Depois, aplicar duas camadas de PVA (álcool </w:t>
      </w:r>
      <w:proofErr w:type="spellStart"/>
      <w:r>
        <w:t>polivinil</w:t>
      </w:r>
      <w:proofErr w:type="spellEnd"/>
      <w:r>
        <w:t>).</w:t>
      </w:r>
    </w:p>
    <w:p w:rsidR="004E220D" w:rsidRDefault="004E220D" w:rsidP="007C74BA">
      <w:pPr>
        <w:ind w:firstLine="360"/>
        <w:jc w:val="both"/>
      </w:pPr>
      <w:r>
        <w:t>A laminação da peça segue os mesmos procedimentos da laminação do molde.</w:t>
      </w:r>
    </w:p>
    <w:p w:rsidR="00A30014" w:rsidRDefault="00A30014" w:rsidP="007C74BA">
      <w:pPr>
        <w:ind w:firstLine="360"/>
        <w:jc w:val="both"/>
      </w:pPr>
      <w:r>
        <w:t xml:space="preserve">A </w:t>
      </w:r>
      <w:proofErr w:type="spellStart"/>
      <w:r>
        <w:t>desmoldagem</w:t>
      </w:r>
      <w:proofErr w:type="spellEnd"/>
      <w:r>
        <w:t xml:space="preserve"> ocorre rompendo-se a película </w:t>
      </w:r>
      <w:proofErr w:type="spellStart"/>
      <w:r>
        <w:t>desmoldante</w:t>
      </w:r>
      <w:proofErr w:type="spellEnd"/>
      <w:r>
        <w:t>. Primeiramente as bordas são soltas e uma cunha de madeira é introduzida. É feita injeção de água ou ar comprimido. Gelo também pode ser usado para contração do material, garantindo a facilidade da remoção.</w:t>
      </w:r>
    </w:p>
    <w:p w:rsidR="00124ADD" w:rsidRDefault="00124ADD" w:rsidP="00124ADD">
      <w:pPr>
        <w:jc w:val="both"/>
      </w:pPr>
    </w:p>
    <w:p w:rsidR="00124ADD" w:rsidRDefault="00124ADD" w:rsidP="00124ADD">
      <w:pPr>
        <w:jc w:val="both"/>
      </w:pPr>
      <w:r>
        <w:t>2.1.2-Processo manual por spray</w:t>
      </w:r>
    </w:p>
    <w:p w:rsidR="00124ADD" w:rsidRDefault="00124ADD" w:rsidP="00124ADD">
      <w:pPr>
        <w:jc w:val="both"/>
      </w:pPr>
      <w:r>
        <w:tab/>
        <w:t xml:space="preserve">Este processo é uma variação da técnica manual, e permite a automatização parcial do procedimento. Um jato contínuo de fibra picotada </w:t>
      </w:r>
      <w:r w:rsidR="005E5BF1">
        <w:t xml:space="preserve">e resina </w:t>
      </w:r>
      <w:proofErr w:type="gramStart"/>
      <w:r w:rsidR="005E5BF1">
        <w:t>são colocadas</w:t>
      </w:r>
      <w:proofErr w:type="gramEnd"/>
      <w:r w:rsidR="005E5BF1">
        <w:t xml:space="preserve"> numa pistola para serem projetadas no molde. Para auxiliar, rolos são usados para comprimir o material contra o molde, melhorando a superfície, removendo excessos e retirando bolha de ar. O spray é mais rápido que o processo manual e só pode trabalhar com essas fibras picotadas.</w:t>
      </w:r>
      <w:r w:rsidR="00957A35">
        <w:t xml:space="preserve"> O método manual e por spray podem ser usados em conjunto, em camadas alternadas dos processos.</w:t>
      </w:r>
    </w:p>
    <w:p w:rsidR="00151DE2" w:rsidRDefault="00151DE2" w:rsidP="00124ADD">
      <w:pPr>
        <w:jc w:val="both"/>
      </w:pPr>
    </w:p>
    <w:p w:rsidR="00151DE2" w:rsidRDefault="00151DE2" w:rsidP="00124ADD">
      <w:pPr>
        <w:jc w:val="both"/>
      </w:pPr>
      <w:r>
        <w:t>2.1.3-Aplicação de “</w:t>
      </w:r>
      <w:r w:rsidRPr="00151DE2">
        <w:rPr>
          <w:i/>
        </w:rPr>
        <w:t xml:space="preserve">gel </w:t>
      </w:r>
      <w:proofErr w:type="spellStart"/>
      <w:r w:rsidRPr="00151DE2">
        <w:rPr>
          <w:i/>
        </w:rPr>
        <w:t>coating</w:t>
      </w:r>
      <w:proofErr w:type="spellEnd"/>
      <w:r>
        <w:t>”</w:t>
      </w:r>
    </w:p>
    <w:p w:rsidR="00FD1311" w:rsidRDefault="00FD1311" w:rsidP="00FD1311">
      <w:pPr>
        <w:jc w:val="both"/>
      </w:pPr>
      <w:r>
        <w:tab/>
      </w:r>
      <w:r w:rsidR="00151DE2">
        <w:t>Melhora o acabamento superficial da peça final. É mais simples, barata e limpa que a pintura tradicional. É incorporada ao processo de laminação, e a resina é tipicamente de poliéster com carga de talco industrial. Sua cura é entre 10 e 15 minutos.</w:t>
      </w:r>
    </w:p>
    <w:p w:rsidR="007121B6" w:rsidRDefault="007121B6" w:rsidP="00FD1311">
      <w:pPr>
        <w:jc w:val="both"/>
      </w:pPr>
    </w:p>
    <w:p w:rsidR="007121B6" w:rsidRDefault="007121B6" w:rsidP="00FD1311">
      <w:pPr>
        <w:jc w:val="both"/>
      </w:pPr>
      <w:r w:rsidRPr="007121B6">
        <w:rPr>
          <w:b/>
        </w:rPr>
        <w:t>2.2-MOLDAGEM POR MEMBRANA</w:t>
      </w:r>
    </w:p>
    <w:p w:rsidR="007121B6" w:rsidRDefault="007121B6" w:rsidP="00FD1311">
      <w:pPr>
        <w:jc w:val="both"/>
      </w:pPr>
      <w:r>
        <w:tab/>
      </w:r>
      <w:r w:rsidR="0020041A">
        <w:t>A moldagem por membrana é um refino do processo manual, através de vácuo ou pressão externa. Ela confere uma melhoria no acabamento da superfície externa do componente moldado, remoção de excesso de resina na moldagem molhada, conferindo aumento na resistência do composto pelo aumento do volume das fibras, e expulsão das bolhas de ar aprisionadas.</w:t>
      </w:r>
    </w:p>
    <w:p w:rsidR="0020041A" w:rsidRDefault="0020041A" w:rsidP="00FD1311">
      <w:pPr>
        <w:jc w:val="both"/>
      </w:pPr>
      <w:r>
        <w:tab/>
        <w:t>Este procedimento pode ser de três tipos:</w:t>
      </w:r>
    </w:p>
    <w:p w:rsidR="0020041A" w:rsidRDefault="0020041A" w:rsidP="0020041A">
      <w:pPr>
        <w:pStyle w:val="PargrafodaLista"/>
        <w:numPr>
          <w:ilvl w:val="0"/>
          <w:numId w:val="1"/>
        </w:numPr>
        <w:jc w:val="both"/>
      </w:pPr>
      <w:proofErr w:type="gramStart"/>
      <w:r>
        <w:t>A vácuo</w:t>
      </w:r>
      <w:proofErr w:type="gramEnd"/>
      <w:r>
        <w:t>;</w:t>
      </w:r>
    </w:p>
    <w:p w:rsidR="0020041A" w:rsidRDefault="0020041A" w:rsidP="0020041A">
      <w:pPr>
        <w:pStyle w:val="PargrafodaLista"/>
        <w:numPr>
          <w:ilvl w:val="0"/>
          <w:numId w:val="1"/>
        </w:numPr>
        <w:jc w:val="both"/>
      </w:pPr>
      <w:r>
        <w:t>A pressão;</w:t>
      </w:r>
    </w:p>
    <w:p w:rsidR="0020041A" w:rsidRDefault="0020041A" w:rsidP="0020041A">
      <w:pPr>
        <w:pStyle w:val="PargrafodaLista"/>
        <w:numPr>
          <w:ilvl w:val="0"/>
          <w:numId w:val="1"/>
        </w:numPr>
        <w:jc w:val="both"/>
      </w:pPr>
      <w:r>
        <w:t>Em autoclave.</w:t>
      </w:r>
    </w:p>
    <w:p w:rsidR="0020041A" w:rsidRDefault="0020041A" w:rsidP="0020041A">
      <w:pPr>
        <w:jc w:val="both"/>
      </w:pPr>
    </w:p>
    <w:p w:rsidR="0020041A" w:rsidRDefault="0020041A" w:rsidP="0020041A">
      <w:pPr>
        <w:jc w:val="both"/>
      </w:pPr>
      <w:r>
        <w:t>2.2.1-Processo a vácuo</w:t>
      </w:r>
    </w:p>
    <w:p w:rsidR="0020041A" w:rsidRDefault="0020041A" w:rsidP="0020041A">
      <w:pPr>
        <w:jc w:val="both"/>
      </w:pPr>
      <w:r>
        <w:tab/>
      </w:r>
      <w:r w:rsidR="00C566DA">
        <w:t>A resina pode ser aplicada no molde manualmente ou por projeção simultânea. O moldado é coberto por uma película separadora perfurada, e ela é coberta com um material poroso, como feltro, para retirar o ar e o excesso de resina. Uma tira de juta (fibra têxtil vegetal) ou outro material semelhante é posicionado logo após a borda do moldado. O conjunto todo é coberto ainda com uma película de celofane ou nylon.</w:t>
      </w:r>
      <w:r w:rsidR="00D45B38">
        <w:t xml:space="preserve"> Nas bordas dessa película é </w:t>
      </w:r>
      <w:proofErr w:type="gramStart"/>
      <w:r w:rsidR="00D45B38">
        <w:t>aplicado</w:t>
      </w:r>
      <w:proofErr w:type="gramEnd"/>
      <w:r w:rsidR="00D45B38">
        <w:t xml:space="preserve"> uma resina </w:t>
      </w:r>
      <w:proofErr w:type="spellStart"/>
      <w:r w:rsidR="00D45B38">
        <w:t>selante</w:t>
      </w:r>
      <w:proofErr w:type="spellEnd"/>
      <w:r w:rsidR="00D45B38">
        <w:t xml:space="preserve">. Levemente se aplica vácuo no sistema, enquanto as rugas das membranas e o excesso de ar são eliminados com rolos. Essa pressão exercida pelo vácuo deve se </w:t>
      </w:r>
      <w:proofErr w:type="gramStart"/>
      <w:r w:rsidR="00D45B38">
        <w:t>manter</w:t>
      </w:r>
      <w:proofErr w:type="gramEnd"/>
      <w:r w:rsidR="00D45B38">
        <w:t xml:space="preserve"> até que a cura se complete.</w:t>
      </w:r>
      <w:r w:rsidR="008C3FF6">
        <w:t xml:space="preserve"> Para ajudar na compactação é possível utilizar um </w:t>
      </w:r>
      <w:proofErr w:type="gramStart"/>
      <w:r w:rsidR="008C3FF6">
        <w:t>contra-molde</w:t>
      </w:r>
      <w:proofErr w:type="gramEnd"/>
      <w:r w:rsidR="008C3FF6">
        <w:t>.</w:t>
      </w:r>
    </w:p>
    <w:p w:rsidR="00F804E2" w:rsidRDefault="00F804E2" w:rsidP="0020041A">
      <w:pPr>
        <w:jc w:val="both"/>
      </w:pPr>
    </w:p>
    <w:p w:rsidR="00F804E2" w:rsidRDefault="00F804E2" w:rsidP="0020041A">
      <w:pPr>
        <w:jc w:val="both"/>
      </w:pPr>
      <w:r>
        <w:lastRenderedPageBreak/>
        <w:t>2.2.2-Processo a pressão</w:t>
      </w:r>
    </w:p>
    <w:p w:rsidR="00F804E2" w:rsidRDefault="00F804E2" w:rsidP="0020041A">
      <w:pPr>
        <w:jc w:val="both"/>
      </w:pPr>
      <w:r>
        <w:tab/>
      </w:r>
      <w:r w:rsidR="00B6304C">
        <w:t>É um processo análogo ao a vácuo, apenas a diferença que as membranas são forçadas ao encontro do moldado por pressão externa, de até 0,35</w:t>
      </w:r>
      <w:proofErr w:type="spellStart"/>
      <w:proofErr w:type="gramStart"/>
      <w:r w:rsidR="00B6304C">
        <w:t>MPa</w:t>
      </w:r>
      <w:proofErr w:type="spellEnd"/>
      <w:proofErr w:type="gramEnd"/>
      <w:r w:rsidR="00B6304C">
        <w:t>.</w:t>
      </w:r>
      <w:r w:rsidR="00172D79">
        <w:t xml:space="preserve"> É preferível ao processo </w:t>
      </w:r>
      <w:proofErr w:type="gramStart"/>
      <w:r w:rsidR="00172D79">
        <w:t>a vácuo</w:t>
      </w:r>
      <w:proofErr w:type="gramEnd"/>
      <w:r w:rsidR="00172D79">
        <w:t xml:space="preserve"> por ter maior aumento efetivo do volume das fibras.</w:t>
      </w:r>
    </w:p>
    <w:p w:rsidR="0053419C" w:rsidRDefault="0053419C" w:rsidP="0020041A">
      <w:pPr>
        <w:jc w:val="both"/>
      </w:pPr>
    </w:p>
    <w:p w:rsidR="0053419C" w:rsidRDefault="0053419C" w:rsidP="0020041A">
      <w:pPr>
        <w:jc w:val="both"/>
      </w:pPr>
      <w:r>
        <w:t>2.2.3-Processo em autoclave</w:t>
      </w:r>
    </w:p>
    <w:p w:rsidR="0053419C" w:rsidRDefault="0053419C" w:rsidP="0020041A">
      <w:pPr>
        <w:jc w:val="both"/>
      </w:pPr>
      <w:r>
        <w:tab/>
      </w:r>
      <w:r w:rsidR="00206662">
        <w:t xml:space="preserve">É um processo padrão na indústria aeroespacial, e normalmente usado na fabricação de </w:t>
      </w:r>
      <w:proofErr w:type="spellStart"/>
      <w:r w:rsidR="00206662">
        <w:t>preimpregnados</w:t>
      </w:r>
      <w:proofErr w:type="spellEnd"/>
      <w:r w:rsidR="00206662">
        <w:t>. É um vaso de pressão aquecido, no qual todo o conjunto do molde, moldado e membranas é colocado e submetido a um ciclo especificado de temperatura e pressão para a cura (de 0,25</w:t>
      </w:r>
      <w:proofErr w:type="spellStart"/>
      <w:proofErr w:type="gramStart"/>
      <w:r w:rsidR="00206662">
        <w:t>MPa</w:t>
      </w:r>
      <w:proofErr w:type="spellEnd"/>
      <w:proofErr w:type="gramEnd"/>
      <w:r w:rsidR="00206662">
        <w:t xml:space="preserve"> a 0,70</w:t>
      </w:r>
      <w:proofErr w:type="spellStart"/>
      <w:r w:rsidR="00206662">
        <w:t>MPa</w:t>
      </w:r>
      <w:proofErr w:type="spellEnd"/>
      <w:r w:rsidR="00206662">
        <w:t>).</w:t>
      </w:r>
      <w:r w:rsidR="001C59A1">
        <w:t xml:space="preserve"> Pode ser usada em aplicações de diversos tamanhos, desde bancadas até partes de aeronaves.</w:t>
      </w:r>
    </w:p>
    <w:p w:rsidR="00E50426" w:rsidRDefault="00E50426" w:rsidP="0020041A">
      <w:pPr>
        <w:jc w:val="both"/>
      </w:pPr>
      <w:r>
        <w:rPr>
          <w:noProof/>
        </w:rPr>
        <w:drawing>
          <wp:anchor distT="0" distB="0" distL="114300" distR="114300" simplePos="0" relativeHeight="251662336" behindDoc="1" locked="0" layoutInCell="1" allowOverlap="1">
            <wp:simplePos x="0" y="0"/>
            <wp:positionH relativeFrom="column">
              <wp:posOffset>24765</wp:posOffset>
            </wp:positionH>
            <wp:positionV relativeFrom="paragraph">
              <wp:posOffset>168275</wp:posOffset>
            </wp:positionV>
            <wp:extent cx="5400675" cy="2447925"/>
            <wp:effectExtent l="19050" t="0" r="9525" b="0"/>
            <wp:wrapNone/>
            <wp:docPr id="6" name="Imagem 1"/>
            <wp:cNvGraphicFramePr/>
            <a:graphic xmlns:a="http://schemas.openxmlformats.org/drawingml/2006/main">
              <a:graphicData uri="http://schemas.openxmlformats.org/drawingml/2006/picture">
                <pic:pic xmlns:pic="http://schemas.openxmlformats.org/drawingml/2006/picture">
                  <pic:nvPicPr>
                    <pic:cNvPr id="188425" name="Picture 9"/>
                    <pic:cNvPicPr>
                      <a:picLocks noChangeAspect="1" noChangeArrowheads="1"/>
                    </pic:cNvPicPr>
                  </pic:nvPicPr>
                  <pic:blipFill>
                    <a:blip r:embed="rId9"/>
                    <a:srcRect/>
                    <a:stretch>
                      <a:fillRect/>
                    </a:stretch>
                  </pic:blipFill>
                  <pic:spPr bwMode="auto">
                    <a:xfrm>
                      <a:off x="0" y="0"/>
                      <a:ext cx="5400675" cy="2447925"/>
                    </a:xfrm>
                    <a:prstGeom prst="rect">
                      <a:avLst/>
                    </a:prstGeom>
                    <a:noFill/>
                    <a:ln w="9525">
                      <a:noFill/>
                      <a:miter lim="800000"/>
                      <a:headEnd/>
                      <a:tailEnd/>
                    </a:ln>
                    <a:effectLst/>
                  </pic:spPr>
                </pic:pic>
              </a:graphicData>
            </a:graphic>
          </wp:anchor>
        </w:drawing>
      </w:r>
    </w:p>
    <w:p w:rsidR="00E50426" w:rsidRDefault="00E50426" w:rsidP="0020041A">
      <w:pPr>
        <w:jc w:val="both"/>
      </w:pPr>
    </w:p>
    <w:p w:rsidR="00E50426" w:rsidRDefault="00E50426" w:rsidP="0020041A">
      <w:pPr>
        <w:jc w:val="both"/>
      </w:pPr>
    </w:p>
    <w:p w:rsidR="00E50426" w:rsidRDefault="00E50426" w:rsidP="0020041A">
      <w:pPr>
        <w:jc w:val="both"/>
      </w:pPr>
    </w:p>
    <w:p w:rsidR="00E50426" w:rsidRDefault="00E50426" w:rsidP="0020041A">
      <w:pPr>
        <w:jc w:val="both"/>
      </w:pPr>
    </w:p>
    <w:p w:rsidR="00E50426" w:rsidRDefault="00E50426" w:rsidP="0020041A">
      <w:pPr>
        <w:jc w:val="both"/>
      </w:pPr>
    </w:p>
    <w:p w:rsidR="00E50426" w:rsidRDefault="00E50426" w:rsidP="0020041A">
      <w:pPr>
        <w:jc w:val="both"/>
      </w:pPr>
    </w:p>
    <w:p w:rsidR="00E50426" w:rsidRDefault="00E50426" w:rsidP="0020041A">
      <w:pPr>
        <w:jc w:val="both"/>
      </w:pPr>
    </w:p>
    <w:p w:rsidR="00E50426" w:rsidRPr="007121B6" w:rsidRDefault="00E50426" w:rsidP="0020041A">
      <w:pPr>
        <w:jc w:val="both"/>
      </w:pPr>
    </w:p>
    <w:p w:rsidR="00E50426" w:rsidRDefault="00E50426" w:rsidP="00890A6D">
      <w:pPr>
        <w:pStyle w:val="Ttulo1"/>
      </w:pPr>
    </w:p>
    <w:p w:rsidR="00E50426" w:rsidRDefault="00E50426" w:rsidP="00890A6D">
      <w:pPr>
        <w:pStyle w:val="Ttulo1"/>
      </w:pPr>
    </w:p>
    <w:p w:rsidR="00E50426" w:rsidRDefault="00E50426" w:rsidP="00890A6D">
      <w:pPr>
        <w:pStyle w:val="Ttulo1"/>
      </w:pPr>
    </w:p>
    <w:p w:rsidR="00E50426" w:rsidRDefault="00E50426" w:rsidP="00890A6D">
      <w:pPr>
        <w:pStyle w:val="Ttulo1"/>
      </w:pPr>
    </w:p>
    <w:p w:rsidR="00E50426" w:rsidRDefault="00E50426" w:rsidP="00E50426"/>
    <w:p w:rsidR="00E50426" w:rsidRDefault="00E50426" w:rsidP="00E50426">
      <w:r>
        <w:rPr>
          <w:noProof/>
        </w:rPr>
        <w:drawing>
          <wp:anchor distT="0" distB="0" distL="114300" distR="114300" simplePos="0" relativeHeight="251664384" behindDoc="1" locked="0" layoutInCell="1" allowOverlap="1">
            <wp:simplePos x="0" y="0"/>
            <wp:positionH relativeFrom="column">
              <wp:posOffset>758190</wp:posOffset>
            </wp:positionH>
            <wp:positionV relativeFrom="paragraph">
              <wp:posOffset>163830</wp:posOffset>
            </wp:positionV>
            <wp:extent cx="4248150" cy="2333625"/>
            <wp:effectExtent l="19050" t="0" r="0" b="0"/>
            <wp:wrapNone/>
            <wp:docPr id="9" name="Imagem 3"/>
            <wp:cNvGraphicFramePr/>
            <a:graphic xmlns:a="http://schemas.openxmlformats.org/drawingml/2006/main">
              <a:graphicData uri="http://schemas.openxmlformats.org/drawingml/2006/picture">
                <pic:pic xmlns:pic="http://schemas.openxmlformats.org/drawingml/2006/picture">
                  <pic:nvPicPr>
                    <pic:cNvPr id="79886" name="Picture 14"/>
                    <pic:cNvPicPr>
                      <a:picLocks noChangeAspect="1" noChangeArrowheads="1"/>
                    </pic:cNvPicPr>
                  </pic:nvPicPr>
                  <pic:blipFill>
                    <a:blip r:embed="rId10"/>
                    <a:srcRect/>
                    <a:stretch>
                      <a:fillRect/>
                    </a:stretch>
                  </pic:blipFill>
                  <pic:spPr bwMode="auto">
                    <a:xfrm>
                      <a:off x="0" y="0"/>
                      <a:ext cx="4248150" cy="2333625"/>
                    </a:xfrm>
                    <a:prstGeom prst="rect">
                      <a:avLst/>
                    </a:prstGeom>
                    <a:noFill/>
                    <a:ln w="9525">
                      <a:noFill/>
                      <a:miter lim="800000"/>
                      <a:headEnd/>
                      <a:tailEnd/>
                    </a:ln>
                    <a:effectLst/>
                  </pic:spPr>
                </pic:pic>
              </a:graphicData>
            </a:graphic>
          </wp:anchor>
        </w:drawing>
      </w:r>
    </w:p>
    <w:p w:rsidR="00E50426" w:rsidRDefault="00E50426" w:rsidP="00E50426"/>
    <w:p w:rsidR="00E50426" w:rsidRDefault="00E50426" w:rsidP="00E50426"/>
    <w:p w:rsidR="00E50426" w:rsidRDefault="00E50426" w:rsidP="00E50426"/>
    <w:p w:rsidR="00E50426" w:rsidRDefault="00E50426" w:rsidP="00E50426"/>
    <w:p w:rsidR="00E50426" w:rsidRDefault="00E50426" w:rsidP="00E50426"/>
    <w:p w:rsidR="00E50426" w:rsidRDefault="00E50426" w:rsidP="00E50426"/>
    <w:p w:rsidR="00E50426" w:rsidRPr="00E50426" w:rsidRDefault="00E50426" w:rsidP="00E50426"/>
    <w:p w:rsidR="00E50426" w:rsidRDefault="00E50426" w:rsidP="00890A6D">
      <w:pPr>
        <w:pStyle w:val="Ttulo1"/>
      </w:pPr>
    </w:p>
    <w:p w:rsidR="00E50426" w:rsidRDefault="00E50426" w:rsidP="00E50426"/>
    <w:p w:rsidR="00E50426" w:rsidRDefault="00E50426" w:rsidP="00E50426"/>
    <w:p w:rsidR="00E50426" w:rsidRDefault="00E50426" w:rsidP="00E50426"/>
    <w:p w:rsidR="00E50426" w:rsidRDefault="00E50426" w:rsidP="00E50426"/>
    <w:p w:rsidR="00E50426" w:rsidRDefault="00E50426" w:rsidP="00E50426"/>
    <w:p w:rsidR="00E50426" w:rsidRDefault="00E50426" w:rsidP="00E50426"/>
    <w:p w:rsidR="00E50426" w:rsidRDefault="00E50426" w:rsidP="00E50426"/>
    <w:p w:rsidR="00E50426" w:rsidRDefault="00E50426" w:rsidP="00E50426">
      <w:r>
        <w:rPr>
          <w:noProof/>
        </w:rPr>
        <w:lastRenderedPageBreak/>
        <w:drawing>
          <wp:anchor distT="0" distB="0" distL="114300" distR="114300" simplePos="0" relativeHeight="251666432" behindDoc="1" locked="0" layoutInCell="1" allowOverlap="1">
            <wp:simplePos x="0" y="0"/>
            <wp:positionH relativeFrom="column">
              <wp:posOffset>1253490</wp:posOffset>
            </wp:positionH>
            <wp:positionV relativeFrom="paragraph">
              <wp:posOffset>-242570</wp:posOffset>
            </wp:positionV>
            <wp:extent cx="3038475" cy="1981200"/>
            <wp:effectExtent l="19050" t="0" r="9525" b="0"/>
            <wp:wrapNone/>
            <wp:docPr id="11" name="Imagem 4" descr="MVC-010F"/>
            <wp:cNvGraphicFramePr/>
            <a:graphic xmlns:a="http://schemas.openxmlformats.org/drawingml/2006/main">
              <a:graphicData uri="http://schemas.openxmlformats.org/drawingml/2006/picture">
                <pic:pic xmlns:pic="http://schemas.openxmlformats.org/drawingml/2006/picture">
                  <pic:nvPicPr>
                    <pic:cNvPr id="79883" name="Picture 11" descr="MVC-010F"/>
                    <pic:cNvPicPr>
                      <a:picLocks noChangeAspect="1" noChangeArrowheads="1"/>
                    </pic:cNvPicPr>
                  </pic:nvPicPr>
                  <pic:blipFill>
                    <a:blip r:embed="rId11"/>
                    <a:srcRect/>
                    <a:stretch>
                      <a:fillRect/>
                    </a:stretch>
                  </pic:blipFill>
                  <pic:spPr bwMode="auto">
                    <a:xfrm>
                      <a:off x="0" y="0"/>
                      <a:ext cx="3038475" cy="1981200"/>
                    </a:xfrm>
                    <a:prstGeom prst="rect">
                      <a:avLst/>
                    </a:prstGeom>
                    <a:noFill/>
                    <a:ln w="9525">
                      <a:noFill/>
                      <a:miter lim="800000"/>
                      <a:headEnd/>
                      <a:tailEnd/>
                    </a:ln>
                    <a:effectLst/>
                  </pic:spPr>
                </pic:pic>
              </a:graphicData>
            </a:graphic>
          </wp:anchor>
        </w:drawing>
      </w:r>
    </w:p>
    <w:p w:rsidR="00E50426" w:rsidRDefault="00E50426" w:rsidP="00E50426"/>
    <w:p w:rsidR="00E50426" w:rsidRDefault="00E50426" w:rsidP="00E50426"/>
    <w:p w:rsidR="00E50426" w:rsidRDefault="00E50426" w:rsidP="00E50426"/>
    <w:p w:rsidR="00E50426" w:rsidRDefault="00E50426" w:rsidP="00E50426"/>
    <w:p w:rsidR="004F4824" w:rsidRDefault="004F4824" w:rsidP="00E50426"/>
    <w:p w:rsidR="004F4824" w:rsidRPr="004F4824" w:rsidRDefault="004F4824" w:rsidP="004F4824"/>
    <w:p w:rsidR="004F4824" w:rsidRPr="004F4824" w:rsidRDefault="004F4824" w:rsidP="004F4824"/>
    <w:p w:rsidR="004F4824" w:rsidRPr="004F4824" w:rsidRDefault="004F4824" w:rsidP="004F4824"/>
    <w:p w:rsidR="004F4824" w:rsidRPr="004F4824" w:rsidRDefault="004F4824" w:rsidP="004F4824"/>
    <w:p w:rsidR="004F4824" w:rsidRPr="004F4824" w:rsidRDefault="004F4824" w:rsidP="004F4824"/>
    <w:p w:rsidR="004F4824" w:rsidRPr="004F4824" w:rsidRDefault="004F4824" w:rsidP="004F4824"/>
    <w:p w:rsidR="004F4824" w:rsidRDefault="004F4824" w:rsidP="004F4824"/>
    <w:p w:rsidR="00E50426" w:rsidRDefault="004F4824" w:rsidP="004F4824">
      <w:pPr>
        <w:tabs>
          <w:tab w:val="left" w:pos="3765"/>
        </w:tabs>
      </w:pPr>
      <w:r>
        <w:rPr>
          <w:noProof/>
        </w:rPr>
        <w:drawing>
          <wp:anchor distT="0" distB="0" distL="114300" distR="114300" simplePos="0" relativeHeight="251669504" behindDoc="1" locked="0" layoutInCell="1" allowOverlap="1">
            <wp:simplePos x="0" y="0"/>
            <wp:positionH relativeFrom="column">
              <wp:posOffset>996315</wp:posOffset>
            </wp:positionH>
            <wp:positionV relativeFrom="paragraph">
              <wp:posOffset>2701290</wp:posOffset>
            </wp:positionV>
            <wp:extent cx="3800475" cy="1609725"/>
            <wp:effectExtent l="19050" t="0" r="9525" b="0"/>
            <wp:wrapNone/>
            <wp:docPr id="16" name="Imagem 15" descr="Digitalizar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ar0001.jpg"/>
                    <pic:cNvPicPr/>
                  </pic:nvPicPr>
                  <pic:blipFill>
                    <a:blip r:embed="rId12"/>
                    <a:stretch>
                      <a:fillRect/>
                    </a:stretch>
                  </pic:blipFill>
                  <pic:spPr>
                    <a:xfrm>
                      <a:off x="0" y="0"/>
                      <a:ext cx="3800475" cy="1609725"/>
                    </a:xfrm>
                    <a:prstGeom prst="rect">
                      <a:avLst/>
                    </a:prstGeom>
                  </pic:spPr>
                </pic:pic>
              </a:graphicData>
            </a:graphic>
          </wp:anchor>
        </w:drawing>
      </w:r>
      <w:r w:rsidR="00E50426">
        <w:rPr>
          <w:noProof/>
        </w:rPr>
        <w:drawing>
          <wp:anchor distT="0" distB="0" distL="114300" distR="114300" simplePos="0" relativeHeight="251668480" behindDoc="1" locked="0" layoutInCell="1" allowOverlap="1">
            <wp:simplePos x="0" y="0"/>
            <wp:positionH relativeFrom="column">
              <wp:posOffset>1463040</wp:posOffset>
            </wp:positionH>
            <wp:positionV relativeFrom="paragraph">
              <wp:posOffset>245110</wp:posOffset>
            </wp:positionV>
            <wp:extent cx="2684780" cy="1943100"/>
            <wp:effectExtent l="19050" t="0" r="1270" b="0"/>
            <wp:wrapNone/>
            <wp:docPr id="12" name="Imagem 5" descr="15x30_Clave"/>
            <wp:cNvGraphicFramePr/>
            <a:graphic xmlns:a="http://schemas.openxmlformats.org/drawingml/2006/main">
              <a:graphicData uri="http://schemas.openxmlformats.org/drawingml/2006/picture">
                <pic:pic xmlns:pic="http://schemas.openxmlformats.org/drawingml/2006/picture">
                  <pic:nvPicPr>
                    <pic:cNvPr id="79884" name="Picture 12" descr="15x30_Clave"/>
                    <pic:cNvPicPr>
                      <a:picLocks noChangeAspect="1" noChangeArrowheads="1"/>
                    </pic:cNvPicPr>
                  </pic:nvPicPr>
                  <pic:blipFill>
                    <a:blip r:embed="rId13"/>
                    <a:srcRect/>
                    <a:stretch>
                      <a:fillRect/>
                    </a:stretch>
                  </pic:blipFill>
                  <pic:spPr bwMode="auto">
                    <a:xfrm>
                      <a:off x="0" y="0"/>
                      <a:ext cx="2684780" cy="1943100"/>
                    </a:xfrm>
                    <a:prstGeom prst="rect">
                      <a:avLst/>
                    </a:prstGeom>
                    <a:noFill/>
                    <a:ln w="9525">
                      <a:noFill/>
                      <a:miter lim="800000"/>
                      <a:headEnd/>
                      <a:tailEnd/>
                    </a:ln>
                    <a:effectLst/>
                  </pic:spPr>
                </pic:pic>
              </a:graphicData>
            </a:graphic>
          </wp:anchor>
        </w:drawing>
      </w:r>
    </w:p>
    <w:p w:rsidR="00E50426" w:rsidRDefault="004F4824" w:rsidP="00890A6D">
      <w:pPr>
        <w:pStyle w:val="Ttulo1"/>
      </w:pPr>
      <w:r>
        <w:rPr>
          <w:noProof/>
        </w:rPr>
        <w:lastRenderedPageBreak/>
        <w:drawing>
          <wp:anchor distT="0" distB="0" distL="114300" distR="114300" simplePos="0" relativeHeight="251670528" behindDoc="1" locked="0" layoutInCell="1" allowOverlap="1">
            <wp:simplePos x="0" y="0"/>
            <wp:positionH relativeFrom="column">
              <wp:posOffset>510540</wp:posOffset>
            </wp:positionH>
            <wp:positionV relativeFrom="paragraph">
              <wp:posOffset>-242570</wp:posOffset>
            </wp:positionV>
            <wp:extent cx="4495800" cy="3190875"/>
            <wp:effectExtent l="19050" t="0" r="0" b="0"/>
            <wp:wrapNone/>
            <wp:docPr id="17" name="Imagem 16" descr="Digitalizar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ar0002.jpg"/>
                    <pic:cNvPicPr/>
                  </pic:nvPicPr>
                  <pic:blipFill>
                    <a:blip r:embed="rId14"/>
                    <a:stretch>
                      <a:fillRect/>
                    </a:stretch>
                  </pic:blipFill>
                  <pic:spPr>
                    <a:xfrm>
                      <a:off x="0" y="0"/>
                      <a:ext cx="4495800" cy="3190875"/>
                    </a:xfrm>
                    <a:prstGeom prst="rect">
                      <a:avLst/>
                    </a:prstGeom>
                  </pic:spPr>
                </pic:pic>
              </a:graphicData>
            </a:graphic>
          </wp:anchor>
        </w:drawing>
      </w:r>
    </w:p>
    <w:p w:rsidR="00E50426" w:rsidRDefault="00E50426" w:rsidP="00890A6D">
      <w:pPr>
        <w:pStyle w:val="Ttulo1"/>
      </w:pPr>
    </w:p>
    <w:p w:rsidR="00E50426" w:rsidRDefault="00E50426" w:rsidP="00890A6D">
      <w:pPr>
        <w:pStyle w:val="Ttulo1"/>
      </w:pPr>
    </w:p>
    <w:p w:rsidR="00E50426" w:rsidRDefault="00E50426" w:rsidP="00890A6D">
      <w:pPr>
        <w:pStyle w:val="Ttulo1"/>
      </w:pPr>
    </w:p>
    <w:p w:rsidR="00E50426" w:rsidRDefault="00E50426" w:rsidP="00890A6D">
      <w:pPr>
        <w:pStyle w:val="Ttulo1"/>
      </w:pPr>
    </w:p>
    <w:p w:rsidR="00E50426" w:rsidRDefault="00E50426" w:rsidP="00890A6D">
      <w:pPr>
        <w:pStyle w:val="Ttulo1"/>
      </w:pPr>
    </w:p>
    <w:p w:rsidR="00E50426" w:rsidRDefault="00E50426" w:rsidP="00890A6D">
      <w:pPr>
        <w:pStyle w:val="Ttulo1"/>
      </w:pPr>
    </w:p>
    <w:p w:rsidR="00E50426" w:rsidRDefault="00E50426" w:rsidP="00890A6D">
      <w:pPr>
        <w:pStyle w:val="Ttulo1"/>
      </w:pPr>
    </w:p>
    <w:p w:rsidR="00E50426" w:rsidRDefault="004F4824" w:rsidP="00890A6D">
      <w:pPr>
        <w:pStyle w:val="Ttulo1"/>
      </w:pPr>
      <w:r>
        <w:rPr>
          <w:noProof/>
        </w:rPr>
        <w:drawing>
          <wp:anchor distT="0" distB="0" distL="114300" distR="114300" simplePos="0" relativeHeight="251671552" behindDoc="1" locked="0" layoutInCell="1" allowOverlap="1">
            <wp:simplePos x="0" y="0"/>
            <wp:positionH relativeFrom="column">
              <wp:posOffset>1320165</wp:posOffset>
            </wp:positionH>
            <wp:positionV relativeFrom="paragraph">
              <wp:posOffset>59055</wp:posOffset>
            </wp:positionV>
            <wp:extent cx="3381375" cy="2752725"/>
            <wp:effectExtent l="19050" t="0" r="9525" b="0"/>
            <wp:wrapNone/>
            <wp:docPr id="18" name="Imagem 17" descr="Moldagem a vácu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dagem a vácuo.JPG"/>
                    <pic:cNvPicPr/>
                  </pic:nvPicPr>
                  <pic:blipFill>
                    <a:blip r:embed="rId15"/>
                    <a:stretch>
                      <a:fillRect/>
                    </a:stretch>
                  </pic:blipFill>
                  <pic:spPr>
                    <a:xfrm>
                      <a:off x="0" y="0"/>
                      <a:ext cx="3381375" cy="2752725"/>
                    </a:xfrm>
                    <a:prstGeom prst="rect">
                      <a:avLst/>
                    </a:prstGeom>
                  </pic:spPr>
                </pic:pic>
              </a:graphicData>
            </a:graphic>
          </wp:anchor>
        </w:drawing>
      </w:r>
    </w:p>
    <w:p w:rsidR="00E50426" w:rsidRDefault="00E50426" w:rsidP="00890A6D">
      <w:pPr>
        <w:pStyle w:val="Ttulo1"/>
      </w:pPr>
    </w:p>
    <w:p w:rsidR="00E50426" w:rsidRDefault="00E50426" w:rsidP="00890A6D">
      <w:pPr>
        <w:pStyle w:val="Ttulo1"/>
      </w:pPr>
    </w:p>
    <w:p w:rsidR="00E50426" w:rsidRDefault="00E50426" w:rsidP="00890A6D">
      <w:pPr>
        <w:pStyle w:val="Ttulo1"/>
      </w:pPr>
    </w:p>
    <w:p w:rsidR="004F4824" w:rsidRDefault="004F4824" w:rsidP="00890A6D">
      <w:pPr>
        <w:pStyle w:val="Ttulo1"/>
      </w:pPr>
    </w:p>
    <w:p w:rsidR="004F4824" w:rsidRDefault="004F4824" w:rsidP="00890A6D">
      <w:pPr>
        <w:pStyle w:val="Ttulo1"/>
      </w:pPr>
    </w:p>
    <w:p w:rsidR="004F4824" w:rsidRDefault="004F4824" w:rsidP="00890A6D">
      <w:pPr>
        <w:pStyle w:val="Ttulo1"/>
      </w:pPr>
    </w:p>
    <w:p w:rsidR="004F4824" w:rsidRDefault="004F4824" w:rsidP="00890A6D">
      <w:pPr>
        <w:pStyle w:val="Ttulo1"/>
      </w:pPr>
    </w:p>
    <w:p w:rsidR="00BA1357" w:rsidRDefault="00BA1357" w:rsidP="00890A6D">
      <w:pPr>
        <w:pStyle w:val="Ttulo1"/>
      </w:pPr>
      <w:r>
        <w:t>3-BOBINAMENTO</w:t>
      </w:r>
    </w:p>
    <w:p w:rsidR="00BA1357" w:rsidRDefault="00BA1357" w:rsidP="00890A6D">
      <w:pPr>
        <w:pStyle w:val="Ttulo1"/>
      </w:pPr>
      <w:r>
        <w:t>4-PULTRUSION</w:t>
      </w:r>
    </w:p>
    <w:p w:rsidR="00890A6D" w:rsidRDefault="00BA1357" w:rsidP="00890A6D">
      <w:pPr>
        <w:pStyle w:val="Ttulo1"/>
      </w:pPr>
      <w:r>
        <w:t>5</w:t>
      </w:r>
      <w:r w:rsidR="00B72230">
        <w:t>-PROCESSO COM PRE</w:t>
      </w:r>
      <w:r w:rsidR="00890A6D">
        <w:t>FORMADOS</w:t>
      </w:r>
      <w:bookmarkEnd w:id="1"/>
    </w:p>
    <w:p w:rsidR="00890A6D" w:rsidRDefault="00890A6D" w:rsidP="00595BAA">
      <w:pPr>
        <w:jc w:val="both"/>
      </w:pPr>
      <w:r>
        <w:tab/>
        <w:t xml:space="preserve">Processo também chamado de </w:t>
      </w:r>
      <w:proofErr w:type="spellStart"/>
      <w:r>
        <w:t>premixe</w:t>
      </w:r>
      <w:proofErr w:type="spellEnd"/>
      <w:r>
        <w:t xml:space="preserve"> ou pré-impregnado, se diferencia dos demais processos por não envolver a utilização de resina líquida. </w:t>
      </w:r>
      <w:proofErr w:type="gramStart"/>
      <w:r>
        <w:t>A fibras</w:t>
      </w:r>
      <w:proofErr w:type="gramEnd"/>
      <w:r>
        <w:t xml:space="preserve"> impregnadas por resina já estão parcialmente curadas</w:t>
      </w:r>
      <w:r w:rsidR="000C4505">
        <w:t xml:space="preserve"> e são assim comercializadas</w:t>
      </w:r>
      <w:r>
        <w:t>. Isso implica em um maior custo, porém, uma moldagem mais limpa, rápida e uniforme.</w:t>
      </w:r>
      <w:r w:rsidR="00070875">
        <w:t xml:space="preserve"> Os tipos mais comuns no mercado são: prepregs, SMC, BMC e DMC.</w:t>
      </w:r>
    </w:p>
    <w:p w:rsidR="00595BAA" w:rsidRPr="00201AD3" w:rsidRDefault="00BA1357" w:rsidP="00201AD3">
      <w:pPr>
        <w:pStyle w:val="Ttulo1"/>
        <w:rPr>
          <w:sz w:val="24"/>
          <w:szCs w:val="24"/>
        </w:rPr>
      </w:pPr>
      <w:bookmarkStart w:id="2" w:name="_Toc226182070"/>
      <w:r>
        <w:rPr>
          <w:sz w:val="24"/>
          <w:szCs w:val="24"/>
        </w:rPr>
        <w:lastRenderedPageBreak/>
        <w:t>5</w:t>
      </w:r>
      <w:r w:rsidR="00AC406F" w:rsidRPr="00201AD3">
        <w:rPr>
          <w:sz w:val="24"/>
          <w:szCs w:val="24"/>
        </w:rPr>
        <w:t>.1</w:t>
      </w:r>
      <w:r w:rsidR="00595BAA" w:rsidRPr="00201AD3">
        <w:rPr>
          <w:sz w:val="24"/>
          <w:szCs w:val="24"/>
        </w:rPr>
        <w:t>-PREPREGS</w:t>
      </w:r>
      <w:bookmarkEnd w:id="2"/>
    </w:p>
    <w:p w:rsidR="00595BAA" w:rsidRDefault="00595BAA" w:rsidP="00595BAA">
      <w:pPr>
        <w:jc w:val="both"/>
      </w:pPr>
      <w:r>
        <w:tab/>
        <w:t xml:space="preserve">As fitas prepregs </w:t>
      </w:r>
      <w:r w:rsidR="000C4505">
        <w:t xml:space="preserve">são reforços com fibras contínuas </w:t>
      </w:r>
      <w:r>
        <w:t>pré-impregnadas por resina polimérica</w:t>
      </w:r>
      <w:r w:rsidR="000C4505">
        <w:t xml:space="preserve">. As fibras são de vidro, carbono ou </w:t>
      </w:r>
      <w:proofErr w:type="spellStart"/>
      <w:r w:rsidR="000C4505">
        <w:t>aramídeas</w:t>
      </w:r>
      <w:proofErr w:type="spellEnd"/>
      <w:r w:rsidR="000C4505">
        <w:t>, em forma contínua ou picotada, unidirecionais ou aleatórias</w:t>
      </w:r>
      <w:r w:rsidR="007D3EE4">
        <w:t>. Pode ser tanto termoestáveis, com</w:t>
      </w:r>
      <w:r w:rsidR="000C4505">
        <w:t xml:space="preserve"> a resina epóxi</w:t>
      </w:r>
      <w:r w:rsidR="007D3EE4">
        <w:t>, como termoplásticos</w:t>
      </w:r>
      <w:r w:rsidR="000C4505">
        <w:t xml:space="preserve">. Em geral a resina nos </w:t>
      </w:r>
      <w:proofErr w:type="spellStart"/>
      <w:r w:rsidR="000C4505">
        <w:t>prepregs</w:t>
      </w:r>
      <w:proofErr w:type="spellEnd"/>
      <w:r w:rsidR="000C4505">
        <w:t xml:space="preserve"> não contém </w:t>
      </w:r>
      <w:proofErr w:type="spellStart"/>
      <w:r w:rsidR="000C4505">
        <w:t>espessantes</w:t>
      </w:r>
      <w:proofErr w:type="spellEnd"/>
      <w:r w:rsidR="000C4505">
        <w:t>, cargas, pigmentos ou outros aditivos.</w:t>
      </w:r>
    </w:p>
    <w:p w:rsidR="00595E38" w:rsidRDefault="00595E38" w:rsidP="00595BAA">
      <w:pPr>
        <w:jc w:val="both"/>
      </w:pPr>
      <w:r>
        <w:tab/>
        <w:t xml:space="preserve">A fabricação dos </w:t>
      </w:r>
      <w:proofErr w:type="spellStart"/>
      <w:r>
        <w:t>prepregs</w:t>
      </w:r>
      <w:proofErr w:type="spellEnd"/>
      <w:r>
        <w:t xml:space="preserve"> começa com a </w:t>
      </w:r>
      <w:proofErr w:type="spellStart"/>
      <w:r>
        <w:t>colimeração</w:t>
      </w:r>
      <w:proofErr w:type="spellEnd"/>
      <w:r>
        <w:t xml:space="preserve"> de uma série de mechas de fibras contínuas enroladas em uma bobina. </w:t>
      </w:r>
      <w:r w:rsidR="00BA5F23">
        <w:t>As fibras são tracionadas através de um banho de resina</w:t>
      </w:r>
      <w:r w:rsidR="00132151">
        <w:t xml:space="preserve"> aquecida de viscosidade baixa de modo a proporcionar a completa impregnação destas, em seguida uma lâmina espalha a resina de forma uniforme.</w:t>
      </w:r>
      <w:r w:rsidR="00BA5F23">
        <w:t xml:space="preserve"> </w:t>
      </w:r>
      <w:r w:rsidR="00132151">
        <w:t xml:space="preserve">Elas são então </w:t>
      </w:r>
      <w:proofErr w:type="spellStart"/>
      <w:r w:rsidR="00BA5F23">
        <w:t>sanduichadas</w:t>
      </w:r>
      <w:proofErr w:type="spellEnd"/>
      <w:r w:rsidR="00BA5F23">
        <w:t xml:space="preserve"> e prensadas entre folhas de papel de liberação e de suporte utilizando rolos aquecidos</w:t>
      </w:r>
      <w:r w:rsidR="00132151">
        <w:t>,</w:t>
      </w:r>
      <w:r w:rsidR="00BA5F23">
        <w:t xml:space="preserve"> promovendo uma </w:t>
      </w:r>
      <w:proofErr w:type="gramStart"/>
      <w:r w:rsidR="00BA5F23">
        <w:t>pré cura</w:t>
      </w:r>
      <w:proofErr w:type="gramEnd"/>
      <w:r w:rsidR="00BA5F23">
        <w:t xml:space="preserve"> (calandragem). As folhas de papel impregnado de silicone ou película de polietileno têm a função de evitar aderência e são removidas no momento do uso. </w:t>
      </w:r>
      <w:r w:rsidR="00132151">
        <w:t xml:space="preserve">Ao final o </w:t>
      </w:r>
      <w:proofErr w:type="spellStart"/>
      <w:r w:rsidR="00132151">
        <w:t>prepreg</w:t>
      </w:r>
      <w:proofErr w:type="spellEnd"/>
      <w:r w:rsidR="00132151">
        <w:t xml:space="preserve"> é resfriado e são cortadas as rebarbas</w:t>
      </w:r>
      <w:r w:rsidR="003C4A66">
        <w:t xml:space="preserve"> e a fita é bobinada.</w:t>
      </w:r>
    </w:p>
    <w:p w:rsidR="003C4A66" w:rsidRDefault="003C4A66" w:rsidP="00595BAA">
      <w:pPr>
        <w:jc w:val="both"/>
      </w:pPr>
      <w:r>
        <w:tab/>
        <w:t xml:space="preserve">As espessuras típicas da fita variam de 0,08 a 0,25mm e as larguras de 25 a </w:t>
      </w:r>
      <w:proofErr w:type="gramStart"/>
      <w:r>
        <w:t>1525mm</w:t>
      </w:r>
      <w:proofErr w:type="gramEnd"/>
      <w:r>
        <w:t xml:space="preserve"> e o teor de resina entre 35 e 45%vol</w:t>
      </w:r>
      <w:r w:rsidR="00B421AE">
        <w:t>. As que possuem matriz termoestáveis como epóxi requerem refrigeração em temperaturas inferiores a 0º Celsius. Em uso à temperatura ambiente possuem uma vida útil de pelo menos seis meses. No caso de termoplásticos a fita pode ser armazenada a temperatura ambiente até que seja re-fundida durante seu uso final.</w:t>
      </w:r>
    </w:p>
    <w:p w:rsidR="00B421AE" w:rsidRDefault="00B421AE" w:rsidP="00595BAA">
      <w:pPr>
        <w:jc w:val="both"/>
      </w:pPr>
      <w:r>
        <w:tab/>
        <w:t xml:space="preserve">A moldagem utilizando prepregs pode ter qualquer formato que possa ser conformado em molde aberto. </w:t>
      </w:r>
      <w:r w:rsidR="002F29AD">
        <w:t xml:space="preserve">O processo começa com o descarregamento da fita sobre o molde, em tantas camadas quanto necessário para atingir a espessura desejada, pode ser feito de forma manual, parcial ou totalmente automatizado. As fibras podem ser arranjadas paralelamente ou em ângulo. A cura final é obtida pela aplicação simultânea </w:t>
      </w:r>
      <w:r w:rsidR="00DB46D7">
        <w:t>de calor e</w:t>
      </w:r>
      <w:r w:rsidR="002F29AD">
        <w:t xml:space="preserve"> pressão</w:t>
      </w:r>
      <w:r w:rsidR="00DB46D7">
        <w:t xml:space="preserve"> usando um dos processos de membrana. Também é usado no processo de </w:t>
      </w:r>
      <w:proofErr w:type="spellStart"/>
      <w:r w:rsidR="00DB46D7">
        <w:t>bobinamento</w:t>
      </w:r>
      <w:proofErr w:type="spellEnd"/>
      <w:r w:rsidR="0078177F">
        <w:t xml:space="preserve"> (enrolamento)</w:t>
      </w:r>
      <w:r w:rsidR="00DB46D7">
        <w:t>.</w:t>
      </w:r>
    </w:p>
    <w:p w:rsidR="007D3EE4" w:rsidRDefault="00DB0DE0" w:rsidP="00DB0DE0">
      <w:pPr>
        <w:jc w:val="center"/>
      </w:pPr>
      <w:r>
        <w:rPr>
          <w:noProof/>
        </w:rPr>
        <w:drawing>
          <wp:inline distT="0" distB="0" distL="0" distR="0">
            <wp:extent cx="1524000" cy="2095500"/>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524000" cy="2095500"/>
                    </a:xfrm>
                    <a:prstGeom prst="rect">
                      <a:avLst/>
                    </a:prstGeom>
                    <a:noFill/>
                    <a:ln w="9525">
                      <a:noFill/>
                      <a:miter lim="800000"/>
                      <a:headEnd/>
                      <a:tailEnd/>
                    </a:ln>
                  </pic:spPr>
                </pic:pic>
              </a:graphicData>
            </a:graphic>
          </wp:inline>
        </w:drawing>
      </w:r>
    </w:p>
    <w:p w:rsidR="00F15C1F" w:rsidRPr="000C1CF8" w:rsidRDefault="000C1CF8" w:rsidP="000C1CF8">
      <w:pPr>
        <w:pStyle w:val="Legenda"/>
        <w:jc w:val="center"/>
        <w:rPr>
          <w:rStyle w:val="nfase"/>
        </w:rPr>
      </w:pPr>
      <w:r w:rsidRPr="000C1CF8">
        <w:rPr>
          <w:rStyle w:val="nfase"/>
        </w:rPr>
        <w:t xml:space="preserve">Figura </w:t>
      </w:r>
      <w:r w:rsidR="00F214AB" w:rsidRPr="000C1CF8">
        <w:rPr>
          <w:rStyle w:val="nfase"/>
        </w:rPr>
        <w:fldChar w:fldCharType="begin"/>
      </w:r>
      <w:r w:rsidRPr="000C1CF8">
        <w:rPr>
          <w:rStyle w:val="nfase"/>
        </w:rPr>
        <w:instrText xml:space="preserve"> SEQ Figura \* ARABIC </w:instrText>
      </w:r>
      <w:r w:rsidR="00F214AB" w:rsidRPr="000C1CF8">
        <w:rPr>
          <w:rStyle w:val="nfase"/>
        </w:rPr>
        <w:fldChar w:fldCharType="separate"/>
      </w:r>
      <w:r w:rsidR="00D542F1">
        <w:rPr>
          <w:rStyle w:val="nfase"/>
          <w:noProof/>
        </w:rPr>
        <w:t>1</w:t>
      </w:r>
      <w:r w:rsidR="00F214AB" w:rsidRPr="000C1CF8">
        <w:rPr>
          <w:rStyle w:val="nfase"/>
        </w:rPr>
        <w:fldChar w:fldCharType="end"/>
      </w:r>
      <w:r w:rsidR="00F15C1F" w:rsidRPr="000C1CF8">
        <w:rPr>
          <w:rStyle w:val="nfase"/>
        </w:rPr>
        <w:t xml:space="preserve">– </w:t>
      </w:r>
      <w:proofErr w:type="spellStart"/>
      <w:r w:rsidR="00F15C1F" w:rsidRPr="000C1CF8">
        <w:rPr>
          <w:rStyle w:val="nfase"/>
        </w:rPr>
        <w:t>Prepreg</w:t>
      </w:r>
      <w:proofErr w:type="spellEnd"/>
      <w:r w:rsidR="00F15C1F" w:rsidRPr="000C1CF8">
        <w:rPr>
          <w:rStyle w:val="nfase"/>
        </w:rPr>
        <w:t xml:space="preserve"> com fibra de carbono.</w:t>
      </w:r>
    </w:p>
    <w:p w:rsidR="00F15C1F" w:rsidRDefault="00F15C1F" w:rsidP="00DB0DE0">
      <w:pPr>
        <w:jc w:val="center"/>
        <w:rPr>
          <w:rStyle w:val="nfase"/>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369"/>
        <w:gridCol w:w="1366"/>
        <w:gridCol w:w="1756"/>
        <w:gridCol w:w="4133"/>
      </w:tblGrid>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F15C1F" w:rsidRPr="00F15C1F" w:rsidRDefault="00F15C1F" w:rsidP="00F15C1F">
            <w:pPr>
              <w:jc w:val="center"/>
            </w:pPr>
            <w:proofErr w:type="spellStart"/>
            <w:r w:rsidRPr="00F15C1F">
              <w:t>Resin</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15C1F" w:rsidRPr="00F15C1F" w:rsidRDefault="00F15C1F" w:rsidP="00F15C1F">
            <w:pPr>
              <w:jc w:val="center"/>
            </w:pPr>
            <w:r w:rsidRPr="00F15C1F">
              <w:t>Cure</w:t>
            </w:r>
            <w:r w:rsidRPr="00F15C1F">
              <w:br/>
            </w:r>
            <w:proofErr w:type="spellStart"/>
            <w:r w:rsidRPr="00F15C1F">
              <w:t>temperature</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15C1F" w:rsidRPr="00F15C1F" w:rsidRDefault="00F15C1F" w:rsidP="00F15C1F">
            <w:pPr>
              <w:jc w:val="center"/>
            </w:pPr>
            <w:proofErr w:type="spellStart"/>
            <w:r w:rsidRPr="00F15C1F">
              <w:t>Characteristics</w:t>
            </w:r>
            <w:proofErr w:type="spellEnd"/>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15C1F" w:rsidRPr="00F15C1F" w:rsidRDefault="00F15C1F" w:rsidP="00F15C1F">
            <w:pPr>
              <w:jc w:val="center"/>
            </w:pPr>
            <w:r w:rsidRPr="00F15C1F">
              <w:t>Application</w:t>
            </w:r>
            <w:r w:rsidRPr="00F15C1F">
              <w:br/>
            </w:r>
            <w:proofErr w:type="spellStart"/>
            <w:r w:rsidRPr="00F15C1F">
              <w:t>examples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125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r w:rsidRPr="00F15C1F">
              <w:t>General use</w:t>
            </w:r>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Corporations</w:t>
            </w:r>
            <w:proofErr w:type="spellEnd"/>
            <w:r w:rsidRPr="00F15C1F">
              <w:t xml:space="preserve">, </w:t>
            </w:r>
            <w:proofErr w:type="spellStart"/>
            <w:r w:rsidRPr="00F15C1F">
              <w:t>satellites</w:t>
            </w:r>
            <w:proofErr w:type="spellEnd"/>
            <w:r w:rsidRPr="00F15C1F">
              <w:t xml:space="preserve">, </w:t>
            </w:r>
            <w:proofErr w:type="spellStart"/>
            <w:r w:rsidRPr="00F15C1F">
              <w:t>sports</w:t>
            </w:r>
            <w:proofErr w:type="spellEnd"/>
            <w:r w:rsidRPr="00F15C1F">
              <w:t>/</w:t>
            </w:r>
            <w:proofErr w:type="spellStart"/>
            <w:r w:rsidRPr="00F15C1F">
              <w:t>recreation</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lastRenderedPageBreak/>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125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r w:rsidRPr="00F15C1F">
              <w:t xml:space="preserve">General use </w:t>
            </w:r>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Corporations</w:t>
            </w:r>
            <w:proofErr w:type="spellEnd"/>
            <w:r w:rsidRPr="00F15C1F">
              <w:t xml:space="preserve">, </w:t>
            </w:r>
            <w:proofErr w:type="spellStart"/>
            <w:r w:rsidRPr="00F15C1F">
              <w:t>satellites</w:t>
            </w:r>
            <w:proofErr w:type="spellEnd"/>
            <w:r w:rsidRPr="00F15C1F">
              <w:t xml:space="preserve">, </w:t>
            </w:r>
            <w:proofErr w:type="spellStart"/>
            <w:r w:rsidRPr="00F15C1F">
              <w:t>sports</w:t>
            </w:r>
            <w:proofErr w:type="spellEnd"/>
            <w:r w:rsidRPr="00F15C1F">
              <w:t>/</w:t>
            </w:r>
            <w:proofErr w:type="spellStart"/>
            <w:r w:rsidRPr="00F15C1F">
              <w:t>recreation</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125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r w:rsidRPr="00F15C1F">
              <w:t xml:space="preserve">General use </w:t>
            </w:r>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Corporations</w:t>
            </w:r>
            <w:proofErr w:type="spellEnd"/>
            <w:r w:rsidRPr="00F15C1F">
              <w:t xml:space="preserve">, </w:t>
            </w:r>
            <w:proofErr w:type="spellStart"/>
            <w:r w:rsidRPr="00F15C1F">
              <w:t>satellites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125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r w:rsidRPr="00F15C1F">
              <w:t xml:space="preserve">Flame </w:t>
            </w:r>
            <w:proofErr w:type="spellStart"/>
            <w:r w:rsidRPr="00F15C1F">
              <w:t>retardant</w:t>
            </w:r>
            <w:proofErr w:type="spellEnd"/>
            <w:r w:rsidRPr="00F15C1F">
              <w:t>,</w:t>
            </w:r>
            <w:r w:rsidRPr="00F15C1F">
              <w:br/>
            </w:r>
            <w:proofErr w:type="spellStart"/>
            <w:r w:rsidRPr="00F15C1F">
              <w:t>shock</w:t>
            </w:r>
            <w:proofErr w:type="spellEnd"/>
            <w:r w:rsidRPr="00F15C1F">
              <w:t xml:space="preserve"> </w:t>
            </w:r>
            <w:proofErr w:type="spellStart"/>
            <w:r w:rsidRPr="00F15C1F">
              <w:t>resistant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r w:rsidRPr="00F15C1F">
              <w:t xml:space="preserve">Railway </w:t>
            </w:r>
            <w:proofErr w:type="spellStart"/>
            <w:r w:rsidRPr="00F15C1F">
              <w:t>cars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98-180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Die</w:t>
            </w:r>
            <w:proofErr w:type="spellEnd"/>
            <w:r w:rsidRPr="00F15C1F">
              <w:t xml:space="preserve"> </w:t>
            </w:r>
            <w:proofErr w:type="spellStart"/>
            <w:r w:rsidRPr="00F15C1F">
              <w:t>prepreg</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r w:rsidRPr="00F15C1F">
              <w:t xml:space="preserve">CFRP, GFRP </w:t>
            </w:r>
            <w:proofErr w:type="spellStart"/>
            <w:r w:rsidRPr="00F15C1F">
              <w:t>die</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125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Self</w:t>
            </w:r>
            <w:proofErr w:type="spellEnd"/>
            <w:r w:rsidRPr="00F15C1F">
              <w:t xml:space="preserve"> </w:t>
            </w:r>
            <w:proofErr w:type="spellStart"/>
            <w:r w:rsidRPr="00F15C1F">
              <w:t>adhesive</w:t>
            </w:r>
            <w:proofErr w:type="spellEnd"/>
            <w:r w:rsidRPr="00F15C1F">
              <w:t>,</w:t>
            </w:r>
            <w:r w:rsidRPr="00F15C1F">
              <w:br/>
              <w:t xml:space="preserve">flame </w:t>
            </w:r>
            <w:proofErr w:type="spellStart"/>
            <w:r w:rsidRPr="00F15C1F">
              <w:t>retardant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Aircraft</w:t>
            </w:r>
            <w:proofErr w:type="spellEnd"/>
            <w:r w:rsidRPr="00F15C1F">
              <w:t xml:space="preserve"> </w:t>
            </w:r>
            <w:proofErr w:type="spellStart"/>
            <w:r w:rsidRPr="00F15C1F">
              <w:t>parts</w:t>
            </w:r>
            <w:proofErr w:type="spellEnd"/>
            <w:r w:rsidRPr="00F15C1F">
              <w:t xml:space="preserve">, railway </w:t>
            </w:r>
            <w:proofErr w:type="spellStart"/>
            <w:r w:rsidRPr="00F15C1F">
              <w:t>cars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180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Heat</w:t>
            </w:r>
            <w:proofErr w:type="spellEnd"/>
            <w:r w:rsidRPr="00F15C1F">
              <w:t xml:space="preserve"> </w:t>
            </w:r>
            <w:proofErr w:type="spellStart"/>
            <w:r w:rsidRPr="00F15C1F">
              <w:t>resistant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Aircraft</w:t>
            </w:r>
            <w:proofErr w:type="spellEnd"/>
            <w:r w:rsidRPr="00F15C1F">
              <w:t xml:space="preserve"> </w:t>
            </w:r>
            <w:proofErr w:type="spellStart"/>
            <w:r w:rsidRPr="00F15C1F">
              <w:t>parts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180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Heat</w:t>
            </w:r>
            <w:proofErr w:type="spellEnd"/>
            <w:r w:rsidRPr="00F15C1F">
              <w:t xml:space="preserve"> </w:t>
            </w:r>
            <w:proofErr w:type="spellStart"/>
            <w:r w:rsidRPr="00F15C1F">
              <w:t>resistant</w:t>
            </w:r>
            <w:proofErr w:type="spellEnd"/>
            <w:r w:rsidRPr="00F15C1F">
              <w:t>,</w:t>
            </w:r>
            <w:r w:rsidRPr="00F15C1F">
              <w:br/>
            </w:r>
            <w:proofErr w:type="spellStart"/>
            <w:r w:rsidRPr="00F15C1F">
              <w:t>high</w:t>
            </w:r>
            <w:proofErr w:type="spellEnd"/>
            <w:r w:rsidRPr="00F15C1F">
              <w:t xml:space="preserve"> </w:t>
            </w:r>
            <w:proofErr w:type="spellStart"/>
            <w:r w:rsidRPr="00F15C1F">
              <w:t>elongation</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Aircraft</w:t>
            </w:r>
            <w:proofErr w:type="spellEnd"/>
            <w:r w:rsidRPr="00F15C1F">
              <w:t xml:space="preserve"> </w:t>
            </w:r>
            <w:proofErr w:type="spellStart"/>
            <w:r w:rsidRPr="00F15C1F">
              <w:t>parts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180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High</w:t>
            </w:r>
            <w:proofErr w:type="spellEnd"/>
            <w:r w:rsidRPr="00F15C1F">
              <w:t xml:space="preserve"> CAI</w:t>
            </w:r>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Aircraft</w:t>
            </w:r>
            <w:proofErr w:type="spellEnd"/>
            <w:r w:rsidRPr="00F15C1F">
              <w:t xml:space="preserve"> </w:t>
            </w:r>
            <w:proofErr w:type="spellStart"/>
            <w:r w:rsidRPr="00F15C1F">
              <w:t>parts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Epoxy</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180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Heat</w:t>
            </w:r>
            <w:proofErr w:type="spellEnd"/>
            <w:r w:rsidRPr="00F15C1F">
              <w:t xml:space="preserve"> </w:t>
            </w:r>
            <w:proofErr w:type="spellStart"/>
            <w:r w:rsidRPr="00F15C1F">
              <w:t>resistant</w:t>
            </w:r>
            <w:proofErr w:type="spellEnd"/>
            <w:r w:rsidRPr="00F15C1F">
              <w:t>,</w:t>
            </w:r>
            <w:r w:rsidRPr="00F15C1F">
              <w:br/>
            </w:r>
            <w:proofErr w:type="spellStart"/>
            <w:r w:rsidRPr="00F15C1F">
              <w:t>self</w:t>
            </w:r>
            <w:proofErr w:type="spellEnd"/>
            <w:r w:rsidRPr="00F15C1F">
              <w:t xml:space="preserve"> </w:t>
            </w:r>
            <w:proofErr w:type="spellStart"/>
            <w:r w:rsidRPr="00F15C1F">
              <w:t>adhesive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Aircraft</w:t>
            </w:r>
            <w:proofErr w:type="spellEnd"/>
            <w:r w:rsidRPr="00F15C1F">
              <w:t xml:space="preserve"> </w:t>
            </w:r>
            <w:proofErr w:type="spellStart"/>
            <w:r w:rsidRPr="00F15C1F">
              <w:t>parts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Bismalamide</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180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Heat</w:t>
            </w:r>
            <w:proofErr w:type="spellEnd"/>
            <w:r w:rsidRPr="00F15C1F">
              <w:t xml:space="preserve"> </w:t>
            </w:r>
            <w:proofErr w:type="spellStart"/>
            <w:r w:rsidRPr="00F15C1F">
              <w:t>resistant</w:t>
            </w:r>
            <w:proofErr w:type="spellEnd"/>
            <w:r w:rsidRPr="00F15C1F">
              <w:t>,</w:t>
            </w:r>
            <w:r w:rsidRPr="00F15C1F">
              <w:br/>
            </w:r>
            <w:proofErr w:type="spellStart"/>
            <w:r w:rsidRPr="00F15C1F">
              <w:t>shock</w:t>
            </w:r>
            <w:proofErr w:type="spellEnd"/>
            <w:r w:rsidRPr="00F15C1F">
              <w:t xml:space="preserve"> </w:t>
            </w:r>
            <w:proofErr w:type="spellStart"/>
            <w:r w:rsidRPr="00F15C1F">
              <w:t>resistance</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Aircraft</w:t>
            </w:r>
            <w:proofErr w:type="spellEnd"/>
            <w:r w:rsidRPr="00F15C1F">
              <w:t xml:space="preserve"> </w:t>
            </w:r>
            <w:proofErr w:type="spellStart"/>
            <w:r w:rsidRPr="00F15C1F">
              <w:t>parts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Bismalamide</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180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Heat</w:t>
            </w:r>
            <w:proofErr w:type="spellEnd"/>
            <w:r w:rsidRPr="00F15C1F">
              <w:t xml:space="preserve"> </w:t>
            </w:r>
            <w:proofErr w:type="spellStart"/>
            <w:r w:rsidRPr="00F15C1F">
              <w:t>resistant</w:t>
            </w:r>
            <w:proofErr w:type="spellEnd"/>
            <w:r w:rsidRPr="00F15C1F">
              <w:t>,</w:t>
            </w:r>
            <w:r w:rsidRPr="00F15C1F">
              <w:br/>
            </w:r>
            <w:proofErr w:type="spellStart"/>
            <w:r w:rsidRPr="00F15C1F">
              <w:t>high</w:t>
            </w:r>
            <w:proofErr w:type="spellEnd"/>
            <w:r w:rsidRPr="00F15C1F">
              <w:t xml:space="preserve"> CAI</w:t>
            </w:r>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Aircraft</w:t>
            </w:r>
            <w:proofErr w:type="spellEnd"/>
            <w:r w:rsidRPr="00F15C1F">
              <w:t xml:space="preserve"> </w:t>
            </w:r>
            <w:proofErr w:type="spellStart"/>
            <w:r w:rsidRPr="00F15C1F">
              <w:t>parts</w:t>
            </w:r>
            <w:proofErr w:type="spellEnd"/>
          </w:p>
        </w:tc>
      </w:tr>
      <w:tr w:rsidR="00F15C1F" w:rsidRPr="00F15C1F" w:rsidTr="00F15C1F">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Bismalamide</w:t>
            </w:r>
            <w:proofErr w:type="spell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right"/>
            </w:pPr>
            <w:r w:rsidRPr="00F15C1F">
              <w:t xml:space="preserve">180-240 </w:t>
            </w:r>
            <w:proofErr w:type="spellStart"/>
            <w:proofErr w:type="gramStart"/>
            <w:r w:rsidRPr="00F15C1F">
              <w:rPr>
                <w:vertAlign w:val="superscript"/>
              </w:rPr>
              <w:t>o</w:t>
            </w:r>
            <w:r w:rsidRPr="00F15C1F">
              <w:t>C</w:t>
            </w:r>
            <w:proofErr w:type="spellEnd"/>
            <w:proofErr w:type="gramEnd"/>
          </w:p>
        </w:tc>
        <w:tc>
          <w:tcPr>
            <w:tcW w:w="0" w:type="auto"/>
            <w:tcBorders>
              <w:top w:val="outset" w:sz="6" w:space="0" w:color="auto"/>
              <w:left w:val="outset" w:sz="6" w:space="0" w:color="auto"/>
              <w:bottom w:val="outset" w:sz="6" w:space="0" w:color="auto"/>
              <w:right w:val="outset" w:sz="6" w:space="0" w:color="auto"/>
            </w:tcBorders>
            <w:noWrap/>
            <w:hideMark/>
          </w:tcPr>
          <w:p w:rsidR="00F15C1F" w:rsidRPr="00F15C1F" w:rsidRDefault="00F15C1F" w:rsidP="00F15C1F">
            <w:pPr>
              <w:jc w:val="center"/>
            </w:pPr>
            <w:proofErr w:type="spellStart"/>
            <w:r w:rsidRPr="00F15C1F">
              <w:t>Highly</w:t>
            </w:r>
            <w:proofErr w:type="spellEnd"/>
            <w:r w:rsidRPr="00F15C1F">
              <w:t xml:space="preserve"> </w:t>
            </w:r>
            <w:proofErr w:type="spellStart"/>
            <w:r w:rsidRPr="00F15C1F">
              <w:t>heat</w:t>
            </w:r>
            <w:proofErr w:type="spellEnd"/>
            <w:r w:rsidRPr="00F15C1F">
              <w:br/>
            </w:r>
            <w:proofErr w:type="spellStart"/>
            <w:r w:rsidRPr="00F15C1F">
              <w:t>resistant</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F15C1F" w:rsidRPr="00F15C1F" w:rsidRDefault="00F15C1F" w:rsidP="00F15C1F">
            <w:pPr>
              <w:jc w:val="center"/>
            </w:pPr>
            <w:proofErr w:type="spellStart"/>
            <w:r w:rsidRPr="00F15C1F">
              <w:t>Automobiles</w:t>
            </w:r>
            <w:proofErr w:type="spellEnd"/>
            <w:r w:rsidRPr="00F15C1F">
              <w:t>,</w:t>
            </w:r>
            <w:r w:rsidRPr="00F15C1F">
              <w:br/>
            </w:r>
            <w:proofErr w:type="spellStart"/>
            <w:r w:rsidRPr="00F15C1F">
              <w:t>Aircraft</w:t>
            </w:r>
            <w:proofErr w:type="spellEnd"/>
            <w:r w:rsidRPr="00F15C1F">
              <w:t xml:space="preserve"> </w:t>
            </w:r>
            <w:proofErr w:type="spellStart"/>
            <w:r w:rsidRPr="00F15C1F">
              <w:t>parts</w:t>
            </w:r>
            <w:proofErr w:type="spellEnd"/>
          </w:p>
        </w:tc>
      </w:tr>
    </w:tbl>
    <w:p w:rsidR="00F15C1F" w:rsidRPr="000C1CF8" w:rsidRDefault="000C1CF8" w:rsidP="000C1CF8">
      <w:pPr>
        <w:pStyle w:val="Legenda"/>
        <w:jc w:val="center"/>
        <w:rPr>
          <w:rStyle w:val="nfase"/>
        </w:rPr>
      </w:pPr>
      <w:r w:rsidRPr="000C1CF8">
        <w:rPr>
          <w:rStyle w:val="nfase"/>
        </w:rPr>
        <w:t xml:space="preserve">Tabela </w:t>
      </w:r>
      <w:r w:rsidR="00F214AB" w:rsidRPr="000C1CF8">
        <w:rPr>
          <w:rStyle w:val="nfase"/>
        </w:rPr>
        <w:fldChar w:fldCharType="begin"/>
      </w:r>
      <w:r w:rsidRPr="000C1CF8">
        <w:rPr>
          <w:rStyle w:val="nfase"/>
        </w:rPr>
        <w:instrText xml:space="preserve"> SEQ Tabela \* ARABIC </w:instrText>
      </w:r>
      <w:r w:rsidR="00F214AB" w:rsidRPr="000C1CF8">
        <w:rPr>
          <w:rStyle w:val="nfase"/>
        </w:rPr>
        <w:fldChar w:fldCharType="separate"/>
      </w:r>
      <w:r w:rsidRPr="000C1CF8">
        <w:rPr>
          <w:rStyle w:val="nfase"/>
        </w:rPr>
        <w:t>1</w:t>
      </w:r>
      <w:r w:rsidR="00F214AB" w:rsidRPr="000C1CF8">
        <w:rPr>
          <w:rStyle w:val="nfase"/>
        </w:rPr>
        <w:fldChar w:fldCharType="end"/>
      </w:r>
      <w:r w:rsidRPr="000C1CF8">
        <w:rPr>
          <w:rStyle w:val="nfase"/>
        </w:rPr>
        <w:t xml:space="preserve"> - </w:t>
      </w:r>
      <w:r w:rsidR="00F15C1F" w:rsidRPr="000C1CF8">
        <w:rPr>
          <w:rStyle w:val="nfase"/>
        </w:rPr>
        <w:t xml:space="preserve">Tipos de </w:t>
      </w:r>
      <w:proofErr w:type="spellStart"/>
      <w:r w:rsidR="00F15C1F" w:rsidRPr="000C1CF8">
        <w:rPr>
          <w:rStyle w:val="nfase"/>
        </w:rPr>
        <w:t>prepregs</w:t>
      </w:r>
      <w:proofErr w:type="spellEnd"/>
      <w:r w:rsidR="00F15C1F" w:rsidRPr="000C1CF8">
        <w:rPr>
          <w:rStyle w:val="nfase"/>
        </w:rPr>
        <w:t xml:space="preserve"> da empresa </w:t>
      </w:r>
      <w:proofErr w:type="spellStart"/>
      <w:r w:rsidR="00F15C1F" w:rsidRPr="000C1CF8">
        <w:rPr>
          <w:rStyle w:val="nfase"/>
        </w:rPr>
        <w:t>Toho</w:t>
      </w:r>
      <w:proofErr w:type="spellEnd"/>
      <w:r w:rsidR="00F15C1F" w:rsidRPr="000C1CF8">
        <w:rPr>
          <w:rStyle w:val="nfase"/>
        </w:rPr>
        <w:t xml:space="preserve">, temperatura de cura, propriedades e </w:t>
      </w:r>
      <w:proofErr w:type="spellStart"/>
      <w:r w:rsidR="00F15C1F" w:rsidRPr="000C1CF8">
        <w:rPr>
          <w:rStyle w:val="nfase"/>
        </w:rPr>
        <w:t>utiliação</w:t>
      </w:r>
      <w:proofErr w:type="spellEnd"/>
      <w:r w:rsidR="00F15C1F" w:rsidRPr="000C1CF8">
        <w:rPr>
          <w:rStyle w:val="nfase"/>
        </w:rPr>
        <w:t>.</w:t>
      </w:r>
    </w:p>
    <w:p w:rsidR="00F15C1F" w:rsidRPr="00F15C1F" w:rsidRDefault="00F15C1F" w:rsidP="00DB0DE0">
      <w:pPr>
        <w:jc w:val="center"/>
        <w:rPr>
          <w:rStyle w:val="nfase"/>
        </w:rPr>
      </w:pPr>
    </w:p>
    <w:p w:rsidR="00AC406F" w:rsidRPr="001A3335" w:rsidRDefault="00BA1357" w:rsidP="00201AD3">
      <w:pPr>
        <w:pStyle w:val="Ttulo1"/>
        <w:rPr>
          <w:sz w:val="24"/>
          <w:szCs w:val="24"/>
          <w:lang w:val="en-US"/>
        </w:rPr>
      </w:pPr>
      <w:bookmarkStart w:id="3" w:name="_Toc226182071"/>
      <w:r w:rsidRPr="001A3335">
        <w:rPr>
          <w:sz w:val="24"/>
          <w:szCs w:val="24"/>
          <w:lang w:val="en-US"/>
        </w:rPr>
        <w:t>5</w:t>
      </w:r>
      <w:r w:rsidR="00AC406F" w:rsidRPr="001A3335">
        <w:rPr>
          <w:sz w:val="24"/>
          <w:szCs w:val="24"/>
          <w:lang w:val="en-US"/>
        </w:rPr>
        <w:t>.2-CHAPA PREFORMADA (SHEET MOLDING COMPOUNDS – SMC)</w:t>
      </w:r>
      <w:bookmarkEnd w:id="3"/>
    </w:p>
    <w:p w:rsidR="00AF256C" w:rsidRDefault="00AC406F" w:rsidP="00595BAA">
      <w:pPr>
        <w:jc w:val="both"/>
      </w:pPr>
      <w:r w:rsidRPr="001A3335">
        <w:rPr>
          <w:lang w:val="en-US"/>
        </w:rPr>
        <w:tab/>
      </w:r>
      <w:r>
        <w:t xml:space="preserve">As </w:t>
      </w:r>
      <w:r w:rsidR="00D16453">
        <w:t>chapas pré-</w:t>
      </w:r>
      <w:r>
        <w:t xml:space="preserve">formadas são compostas por resina </w:t>
      </w:r>
      <w:proofErr w:type="spellStart"/>
      <w:r>
        <w:t>poliester</w:t>
      </w:r>
      <w:proofErr w:type="spellEnd"/>
      <w:r>
        <w:t xml:space="preserve"> e fibra de vidro picotadas em vez de fibras continuas como geralmente são os prepregs</w:t>
      </w:r>
      <w:r w:rsidR="006E4E4E">
        <w:t>.</w:t>
      </w:r>
      <w:r>
        <w:t xml:space="preserve"> </w:t>
      </w:r>
      <w:r w:rsidR="006E4E4E">
        <w:t xml:space="preserve">A resina é impregnada sobre as películas separadoras e sobre essas que é distribuída a fibra picada. </w:t>
      </w:r>
      <w:r>
        <w:t xml:space="preserve">As fibras representam 20 a 35% do volume. </w:t>
      </w:r>
    </w:p>
    <w:p w:rsidR="00AF256C" w:rsidRDefault="00AC406F" w:rsidP="00AF256C">
      <w:pPr>
        <w:ind w:firstLine="708"/>
        <w:jc w:val="both"/>
      </w:pPr>
      <w:r>
        <w:t xml:space="preserve">O processo de fabricação permite fibras mais longas, de 20 a </w:t>
      </w:r>
      <w:proofErr w:type="gramStart"/>
      <w:r>
        <w:t>50mm</w:t>
      </w:r>
      <w:proofErr w:type="gramEnd"/>
      <w:r>
        <w:t xml:space="preserve">, o que implica em propriedades mecânicas </w:t>
      </w:r>
      <w:r w:rsidR="00DB5CEB">
        <w:t>superiore</w:t>
      </w:r>
      <w:r>
        <w:t xml:space="preserve">s. </w:t>
      </w:r>
      <w:r w:rsidR="00890EC0">
        <w:t xml:space="preserve">Essa é uma importante inovação para a indústria automotiva. </w:t>
      </w:r>
      <w:r w:rsidR="00AF256C">
        <w:t>Tem aplicação em componentes eletrônicos e quando se é necessária a resistência à corrosão.</w:t>
      </w:r>
    </w:p>
    <w:p w:rsidR="00AF256C" w:rsidRDefault="00AF256C" w:rsidP="00AF256C">
      <w:pPr>
        <w:ind w:firstLine="708"/>
        <w:jc w:val="both"/>
      </w:pPr>
      <w:r>
        <w:t xml:space="preserve">A fabricação tem início com a resina é despejada no filme de plástico. </w:t>
      </w:r>
      <w:r w:rsidR="001D38B2">
        <w:t>Logo em seguida passa por uma lâmina que corta as pontas de fibra de vidro</w:t>
      </w:r>
      <w:r>
        <w:t>.</w:t>
      </w:r>
      <w:r w:rsidR="001D38B2">
        <w:t xml:space="preserve"> Assim que passa por uma resina outra folha é adicionada, formando um sanduíche. </w:t>
      </w:r>
      <w:r w:rsidR="001D38B2" w:rsidRPr="001D38B2">
        <w:t>As folhas são compactadas e enroladas enquanto matura.</w:t>
      </w:r>
      <w:r w:rsidR="001D38B2">
        <w:t xml:space="preserve"> As folhas são removidas e o material é cortado de acordo com formato requerido. </w:t>
      </w:r>
      <w:r w:rsidR="001D38B2" w:rsidRPr="001D38B2">
        <w:t xml:space="preserve">Calor e pressão são aplicados na prensa e o material </w:t>
      </w:r>
      <w:r w:rsidR="001D38B2">
        <w:t>é retirado do molde, após cortar as rebarbas temos o produto final.</w:t>
      </w:r>
    </w:p>
    <w:p w:rsidR="001D38B2" w:rsidRPr="001D38B2" w:rsidRDefault="005B446C" w:rsidP="00AF256C">
      <w:pPr>
        <w:ind w:firstLine="708"/>
        <w:jc w:val="both"/>
      </w:pPr>
      <w:r w:rsidRPr="005B446C">
        <w:t xml:space="preserve">Comparado com os processos similares, SMC tem como vantagem a possibilidade de um grande volume de </w:t>
      </w:r>
      <w:r>
        <w:t>produção</w:t>
      </w:r>
      <w:r w:rsidRPr="005B446C">
        <w:t xml:space="preserve">, </w:t>
      </w:r>
      <w:r>
        <w:t>o custo efetivo baixo já que requer pouca mão de obra</w:t>
      </w:r>
      <w:r w:rsidRPr="005B446C">
        <w:t xml:space="preserve">. </w:t>
      </w:r>
      <w:r>
        <w:t>Assim como a redução de peso, a flexibilidade e a facilidade de juntar partes.</w:t>
      </w:r>
      <w:r w:rsidR="00D542F1">
        <w:t xml:space="preserve"> A desvantagem é o alto custo inicial e a necessidade de mais tecnologia.</w:t>
      </w:r>
    </w:p>
    <w:p w:rsidR="000C1CF8" w:rsidRDefault="00AF256C" w:rsidP="000C1CF8">
      <w:pPr>
        <w:jc w:val="both"/>
      </w:pPr>
      <w:r>
        <w:rPr>
          <w:noProof/>
        </w:rPr>
        <w:lastRenderedPageBreak/>
        <w:drawing>
          <wp:inline distT="0" distB="0" distL="0" distR="0">
            <wp:extent cx="5400040" cy="3449111"/>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400040" cy="3449111"/>
                    </a:xfrm>
                    <a:prstGeom prst="rect">
                      <a:avLst/>
                    </a:prstGeom>
                    <a:noFill/>
                    <a:ln w="9525">
                      <a:noFill/>
                      <a:miter lim="800000"/>
                      <a:headEnd/>
                      <a:tailEnd/>
                    </a:ln>
                  </pic:spPr>
                </pic:pic>
              </a:graphicData>
            </a:graphic>
          </wp:inline>
        </w:drawing>
      </w:r>
    </w:p>
    <w:p w:rsidR="00201AD3" w:rsidRPr="00201AD3" w:rsidRDefault="000C1CF8" w:rsidP="000C1CF8">
      <w:pPr>
        <w:pStyle w:val="Legenda"/>
        <w:jc w:val="center"/>
        <w:rPr>
          <w:rStyle w:val="nfase"/>
        </w:rPr>
      </w:pPr>
      <w:r>
        <w:t xml:space="preserve">Figura </w:t>
      </w:r>
      <w:fldSimple w:instr=" SEQ Figura \* ARABIC ">
        <w:r w:rsidR="00D542F1">
          <w:rPr>
            <w:noProof/>
          </w:rPr>
          <w:t>2</w:t>
        </w:r>
      </w:fldSimple>
      <w:r>
        <w:t xml:space="preserve"> </w:t>
      </w:r>
      <w:r w:rsidR="00201AD3">
        <w:rPr>
          <w:rStyle w:val="nfase"/>
        </w:rPr>
        <w:t>– Processo de produção de SMC.</w:t>
      </w:r>
    </w:p>
    <w:p w:rsidR="00AF256C" w:rsidRDefault="00AF256C" w:rsidP="00595BAA">
      <w:pPr>
        <w:jc w:val="both"/>
      </w:pPr>
    </w:p>
    <w:p w:rsidR="00AF256C" w:rsidRDefault="00AF256C" w:rsidP="00AF256C">
      <w:pPr>
        <w:jc w:val="center"/>
      </w:pPr>
      <w:r>
        <w:rPr>
          <w:noProof/>
        </w:rPr>
        <w:drawing>
          <wp:inline distT="0" distB="0" distL="0" distR="0">
            <wp:extent cx="4286250" cy="2247900"/>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4286250" cy="2247900"/>
                    </a:xfrm>
                    <a:prstGeom prst="rect">
                      <a:avLst/>
                    </a:prstGeom>
                    <a:noFill/>
                    <a:ln w="9525">
                      <a:noFill/>
                      <a:miter lim="800000"/>
                      <a:headEnd/>
                      <a:tailEnd/>
                    </a:ln>
                  </pic:spPr>
                </pic:pic>
              </a:graphicData>
            </a:graphic>
          </wp:inline>
        </w:drawing>
      </w:r>
    </w:p>
    <w:p w:rsidR="00595BAA" w:rsidRPr="000C1CF8" w:rsidRDefault="000C1CF8" w:rsidP="000C1CF8">
      <w:pPr>
        <w:pStyle w:val="Legenda"/>
        <w:jc w:val="center"/>
        <w:rPr>
          <w:rStyle w:val="Forte"/>
          <w:sz w:val="18"/>
        </w:rPr>
      </w:pPr>
      <w:r>
        <w:t xml:space="preserve">Figura </w:t>
      </w:r>
      <w:fldSimple w:instr=" SEQ Figura \* ARABIC ">
        <w:r w:rsidR="00D542F1">
          <w:rPr>
            <w:noProof/>
          </w:rPr>
          <w:t>3</w:t>
        </w:r>
      </w:fldSimple>
      <w:r>
        <w:t xml:space="preserve"> - </w:t>
      </w:r>
      <w:r w:rsidR="00201AD3" w:rsidRPr="000C1CF8">
        <w:rPr>
          <w:rStyle w:val="Forte"/>
          <w:sz w:val="18"/>
        </w:rPr>
        <w:t xml:space="preserve">Processo de produção e </w:t>
      </w:r>
      <w:proofErr w:type="gramStart"/>
      <w:r w:rsidR="00201AD3" w:rsidRPr="000C1CF8">
        <w:rPr>
          <w:rStyle w:val="Forte"/>
          <w:sz w:val="18"/>
        </w:rPr>
        <w:t>implementação</w:t>
      </w:r>
      <w:proofErr w:type="gramEnd"/>
      <w:r w:rsidR="00201AD3" w:rsidRPr="000C1CF8">
        <w:rPr>
          <w:rStyle w:val="Forte"/>
          <w:sz w:val="18"/>
        </w:rPr>
        <w:t xml:space="preserve"> de SMC.</w:t>
      </w:r>
    </w:p>
    <w:p w:rsidR="00D16453" w:rsidRDefault="00BA1357" w:rsidP="00201AD3">
      <w:pPr>
        <w:pStyle w:val="Ttulo1"/>
        <w:rPr>
          <w:rStyle w:val="Forte"/>
          <w:sz w:val="24"/>
        </w:rPr>
      </w:pPr>
      <w:bookmarkStart w:id="4" w:name="_Toc226182072"/>
      <w:r>
        <w:rPr>
          <w:rStyle w:val="Forte"/>
          <w:sz w:val="24"/>
        </w:rPr>
        <w:t>5</w:t>
      </w:r>
      <w:r w:rsidR="00D16453" w:rsidRPr="00D16453">
        <w:rPr>
          <w:rStyle w:val="Forte"/>
          <w:sz w:val="24"/>
        </w:rPr>
        <w:t>.3-BLOCOS PREFORMADOS (BULK OU DOUGH MOLDING COMPOUND – BMC, DMC)</w:t>
      </w:r>
      <w:bookmarkEnd w:id="4"/>
    </w:p>
    <w:p w:rsidR="00D16453" w:rsidRDefault="00D16453" w:rsidP="00D16453">
      <w:pPr>
        <w:jc w:val="both"/>
        <w:rPr>
          <w:rStyle w:val="Forte"/>
          <w:sz w:val="24"/>
        </w:rPr>
      </w:pPr>
      <w:r>
        <w:rPr>
          <w:rStyle w:val="Forte"/>
          <w:sz w:val="24"/>
        </w:rPr>
        <w:tab/>
        <w:t xml:space="preserve">Os blocos pré-formados consistem de peças onde estão misturadas resina, reforço, cargas e eventualmente pigmentos e outros aditivos. O reforço pode ser vidro, algodão ou qualquer outro, geralmente picados em comprimentos de 3 a </w:t>
      </w:r>
      <w:proofErr w:type="gramStart"/>
      <w:r>
        <w:rPr>
          <w:rStyle w:val="Forte"/>
          <w:sz w:val="24"/>
        </w:rPr>
        <w:t>10mm</w:t>
      </w:r>
      <w:proofErr w:type="gramEnd"/>
      <w:r>
        <w:rPr>
          <w:rStyle w:val="Forte"/>
          <w:sz w:val="24"/>
        </w:rPr>
        <w:t xml:space="preserve">. Como a mistura feita é liquida e deve atingir uniformidade de composição, os máximos volumes relativos de fibras não passam em geral de 20%. A aplicação típica desse pré-formado é a técnica de moldes duplos. Dois moldes são </w:t>
      </w:r>
      <w:proofErr w:type="gramStart"/>
      <w:r>
        <w:rPr>
          <w:rStyle w:val="Forte"/>
          <w:sz w:val="24"/>
        </w:rPr>
        <w:t>preparados com tolerância apertadas</w:t>
      </w:r>
      <w:proofErr w:type="gramEnd"/>
      <w:r>
        <w:rPr>
          <w:rStyle w:val="Forte"/>
          <w:sz w:val="24"/>
        </w:rPr>
        <w:t xml:space="preserve"> para que as duas faces tenham bom acabamento. O </w:t>
      </w:r>
      <w:proofErr w:type="spellStart"/>
      <w:r>
        <w:rPr>
          <w:rStyle w:val="Forte"/>
          <w:sz w:val="24"/>
        </w:rPr>
        <w:t>preformado</w:t>
      </w:r>
      <w:proofErr w:type="spellEnd"/>
      <w:r>
        <w:rPr>
          <w:rStyle w:val="Forte"/>
          <w:sz w:val="24"/>
        </w:rPr>
        <w:t xml:space="preserve"> é submetido a altas pressões, até </w:t>
      </w:r>
      <w:proofErr w:type="gramStart"/>
      <w:r>
        <w:rPr>
          <w:rStyle w:val="Forte"/>
          <w:sz w:val="24"/>
        </w:rPr>
        <w:t>35MPa</w:t>
      </w:r>
      <w:proofErr w:type="gramEnd"/>
      <w:r>
        <w:rPr>
          <w:rStyle w:val="Forte"/>
          <w:sz w:val="24"/>
        </w:rPr>
        <w:t xml:space="preserve"> e temperaturas de até 500ºC. Utilizado na fabricação de produtos pequenos seriados.</w:t>
      </w:r>
    </w:p>
    <w:p w:rsidR="00D542F1" w:rsidRDefault="00D542F1" w:rsidP="00D16453">
      <w:pPr>
        <w:jc w:val="both"/>
        <w:rPr>
          <w:rStyle w:val="Forte"/>
          <w:sz w:val="24"/>
        </w:rPr>
      </w:pPr>
      <w:r>
        <w:rPr>
          <w:rStyle w:val="Forte"/>
          <w:sz w:val="24"/>
        </w:rPr>
        <w:lastRenderedPageBreak/>
        <w:tab/>
        <w:t>As vantagens são: altos volumes, excelente acabamento superficial, moldagens complexas, duas faces acabadas. As desvantagens s</w:t>
      </w:r>
      <w:r w:rsidR="00CB3B3E">
        <w:rPr>
          <w:rStyle w:val="Forte"/>
          <w:sz w:val="24"/>
        </w:rPr>
        <w:t>ão o</w:t>
      </w:r>
      <w:r>
        <w:rPr>
          <w:rStyle w:val="Forte"/>
          <w:sz w:val="24"/>
        </w:rPr>
        <w:t xml:space="preserve"> alto investimento e o processo </w:t>
      </w:r>
      <w:r w:rsidR="00CB3B3E">
        <w:rPr>
          <w:rStyle w:val="Forte"/>
          <w:sz w:val="24"/>
        </w:rPr>
        <w:t>requer</w:t>
      </w:r>
      <w:r>
        <w:rPr>
          <w:rStyle w:val="Forte"/>
          <w:sz w:val="24"/>
        </w:rPr>
        <w:t xml:space="preserve"> </w:t>
      </w:r>
      <w:proofErr w:type="spellStart"/>
      <w:r>
        <w:rPr>
          <w:rStyle w:val="Forte"/>
          <w:sz w:val="24"/>
        </w:rPr>
        <w:t>preformados</w:t>
      </w:r>
      <w:proofErr w:type="spellEnd"/>
      <w:r>
        <w:rPr>
          <w:rStyle w:val="Forte"/>
          <w:sz w:val="24"/>
        </w:rPr>
        <w:t>.</w:t>
      </w:r>
    </w:p>
    <w:p w:rsidR="000C1CF8" w:rsidRDefault="000C1CF8" w:rsidP="00D16453">
      <w:pPr>
        <w:jc w:val="both"/>
        <w:rPr>
          <w:rStyle w:val="Forte"/>
          <w:sz w:val="24"/>
        </w:rPr>
      </w:pPr>
    </w:p>
    <w:p w:rsidR="00B10A26" w:rsidRPr="00D16453" w:rsidRDefault="00B10A26" w:rsidP="000C1CF8">
      <w:pPr>
        <w:jc w:val="center"/>
        <w:rPr>
          <w:rStyle w:val="Forte"/>
          <w:sz w:val="24"/>
        </w:rPr>
      </w:pPr>
      <w:r>
        <w:rPr>
          <w:noProof/>
          <w:sz w:val="28"/>
        </w:rPr>
        <w:drawing>
          <wp:inline distT="0" distB="0" distL="0" distR="0">
            <wp:extent cx="3282315" cy="2800350"/>
            <wp:effectExtent l="19050" t="0" r="0" b="0"/>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l="37977"/>
                    <a:stretch>
                      <a:fillRect/>
                    </a:stretch>
                  </pic:blipFill>
                  <pic:spPr bwMode="auto">
                    <a:xfrm>
                      <a:off x="0" y="0"/>
                      <a:ext cx="3282315" cy="2800350"/>
                    </a:xfrm>
                    <a:prstGeom prst="rect">
                      <a:avLst/>
                    </a:prstGeom>
                    <a:noFill/>
                    <a:ln w="9525">
                      <a:noFill/>
                      <a:miter lim="800000"/>
                      <a:headEnd/>
                      <a:tailEnd/>
                    </a:ln>
                  </pic:spPr>
                </pic:pic>
              </a:graphicData>
            </a:graphic>
          </wp:inline>
        </w:drawing>
      </w:r>
    </w:p>
    <w:p w:rsidR="00890A6D" w:rsidRDefault="000C1CF8" w:rsidP="000C1CF8">
      <w:pPr>
        <w:pStyle w:val="Legenda"/>
        <w:jc w:val="center"/>
      </w:pPr>
      <w:r>
        <w:t xml:space="preserve">Figura </w:t>
      </w:r>
      <w:fldSimple w:instr=" SEQ Figura \* ARABIC ">
        <w:r w:rsidR="00D542F1">
          <w:rPr>
            <w:noProof/>
          </w:rPr>
          <w:t>4</w:t>
        </w:r>
      </w:fldSimple>
      <w:r>
        <w:t xml:space="preserve"> – Blocos </w:t>
      </w:r>
      <w:proofErr w:type="spellStart"/>
      <w:r>
        <w:t>preformados</w:t>
      </w:r>
      <w:proofErr w:type="spellEnd"/>
      <w:r>
        <w:t>.</w:t>
      </w:r>
    </w:p>
    <w:p w:rsidR="00D542F1" w:rsidRDefault="00D542F1" w:rsidP="00D542F1">
      <w:pPr>
        <w:jc w:val="center"/>
        <w:rPr>
          <w:rFonts w:eastAsiaTheme="majorEastAsia"/>
        </w:rPr>
      </w:pPr>
      <w:r>
        <w:rPr>
          <w:rFonts w:eastAsiaTheme="majorEastAsia"/>
          <w:noProof/>
        </w:rPr>
        <w:drawing>
          <wp:inline distT="0" distB="0" distL="0" distR="0">
            <wp:extent cx="2266950" cy="164782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2266950" cy="1647825"/>
                    </a:xfrm>
                    <a:prstGeom prst="rect">
                      <a:avLst/>
                    </a:prstGeom>
                    <a:noFill/>
                    <a:ln w="9525">
                      <a:noFill/>
                      <a:miter lim="800000"/>
                      <a:headEnd/>
                      <a:tailEnd/>
                    </a:ln>
                  </pic:spPr>
                </pic:pic>
              </a:graphicData>
            </a:graphic>
          </wp:inline>
        </w:drawing>
      </w:r>
    </w:p>
    <w:p w:rsidR="00D542F1" w:rsidRDefault="00D542F1" w:rsidP="00D542F1">
      <w:pPr>
        <w:pStyle w:val="Legenda"/>
        <w:jc w:val="center"/>
      </w:pPr>
      <w:r>
        <w:t xml:space="preserve">Figura </w:t>
      </w:r>
      <w:fldSimple w:instr=" SEQ Figura \* ARABIC ">
        <w:r>
          <w:rPr>
            <w:noProof/>
          </w:rPr>
          <w:t>5</w:t>
        </w:r>
      </w:fldSimple>
      <w:r>
        <w:t xml:space="preserve"> – Fabricação de BMC.</w:t>
      </w:r>
    </w:p>
    <w:p w:rsidR="00D542F1" w:rsidRDefault="00D542F1" w:rsidP="00D542F1">
      <w:pPr>
        <w:jc w:val="center"/>
        <w:rPr>
          <w:rFonts w:eastAsiaTheme="majorEastAsia"/>
        </w:rPr>
      </w:pPr>
      <w:r>
        <w:rPr>
          <w:rFonts w:eastAsiaTheme="majorEastAsia"/>
          <w:noProof/>
        </w:rPr>
        <w:drawing>
          <wp:inline distT="0" distB="0" distL="0" distR="0">
            <wp:extent cx="2266950" cy="1647825"/>
            <wp:effectExtent l="1905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2266950" cy="1647825"/>
                    </a:xfrm>
                    <a:prstGeom prst="rect">
                      <a:avLst/>
                    </a:prstGeom>
                    <a:noFill/>
                    <a:ln w="9525">
                      <a:noFill/>
                      <a:miter lim="800000"/>
                      <a:headEnd/>
                      <a:tailEnd/>
                    </a:ln>
                  </pic:spPr>
                </pic:pic>
              </a:graphicData>
            </a:graphic>
          </wp:inline>
        </w:drawing>
      </w:r>
    </w:p>
    <w:p w:rsidR="00D542F1" w:rsidRDefault="00D542F1" w:rsidP="00D542F1">
      <w:pPr>
        <w:pStyle w:val="Legenda"/>
        <w:jc w:val="center"/>
      </w:pPr>
      <w:r>
        <w:t xml:space="preserve">Figura </w:t>
      </w:r>
      <w:fldSimple w:instr=" SEQ Figura \* ARABIC ">
        <w:r>
          <w:rPr>
            <w:noProof/>
          </w:rPr>
          <w:t>6</w:t>
        </w:r>
      </w:fldSimple>
      <w:r>
        <w:t xml:space="preserve"> – Utilização do BMC por compressão.</w:t>
      </w:r>
    </w:p>
    <w:p w:rsidR="00F848E7" w:rsidRPr="00F848E7" w:rsidRDefault="00F848E7" w:rsidP="00F848E7">
      <w:pPr>
        <w:rPr>
          <w:rFonts w:eastAsiaTheme="majorEastAsia"/>
        </w:rPr>
      </w:pPr>
    </w:p>
    <w:p w:rsidR="001B6E6B" w:rsidRDefault="001B6E6B" w:rsidP="001B6E6B">
      <w:pPr>
        <w:pStyle w:val="Ttulo1"/>
      </w:pPr>
      <w:bookmarkStart w:id="5" w:name="_Toc226182073"/>
      <w:r>
        <w:t>REFERÊNCIAS BIBLIOGRÁFICAS</w:t>
      </w:r>
      <w:bookmarkEnd w:id="5"/>
    </w:p>
    <w:p w:rsidR="001B6E6B" w:rsidRDefault="001B6E6B" w:rsidP="001B6E6B">
      <w:pPr>
        <w:rPr>
          <w:rFonts w:ascii="Arial" w:hAnsi="Arial" w:cs="Arial"/>
          <w:b/>
        </w:rPr>
      </w:pPr>
    </w:p>
    <w:p w:rsidR="0069795D" w:rsidRDefault="0069795D" w:rsidP="0069795D">
      <w:pPr>
        <w:pStyle w:val="SemEspaamento"/>
      </w:pPr>
      <w:r>
        <w:t xml:space="preserve">1-conclusão (cuidados gerais de segurança e higiene, aplicações) </w:t>
      </w:r>
    </w:p>
    <w:p w:rsidR="0069795D" w:rsidRDefault="0069795D" w:rsidP="0069795D">
      <w:pPr>
        <w:pStyle w:val="SemEspaamento"/>
        <w:ind w:firstLine="708"/>
      </w:pPr>
      <w:r>
        <w:t>Pag37- Materiais compostos e estruturas sanduíche (Paulo Mendonça)</w:t>
      </w:r>
    </w:p>
    <w:p w:rsidR="0069795D" w:rsidRDefault="0069795D" w:rsidP="0069795D">
      <w:pPr>
        <w:pStyle w:val="SemEspaamento"/>
      </w:pPr>
      <w:r>
        <w:lastRenderedPageBreak/>
        <w:tab/>
      </w:r>
      <w:proofErr w:type="spellStart"/>
      <w:r>
        <w:t>Apresentaçao</w:t>
      </w:r>
      <w:proofErr w:type="spellEnd"/>
      <w:r>
        <w:t xml:space="preserve"> </w:t>
      </w:r>
    </w:p>
    <w:p w:rsidR="0069795D" w:rsidRDefault="0069795D" w:rsidP="0069795D">
      <w:pPr>
        <w:pStyle w:val="SemEspaamento"/>
      </w:pPr>
    </w:p>
    <w:p w:rsidR="0069795D" w:rsidRDefault="0069795D" w:rsidP="0069795D">
      <w:pPr>
        <w:pStyle w:val="SemEspaamento"/>
      </w:pPr>
      <w:r>
        <w:t>2-</w:t>
      </w:r>
      <w:proofErr w:type="spellStart"/>
      <w:r>
        <w:t>rtm</w:t>
      </w:r>
      <w:proofErr w:type="spellEnd"/>
      <w:r>
        <w:t xml:space="preserve"> – processo manual, vácuo, autoclave, moldagem por membrana</w:t>
      </w:r>
    </w:p>
    <w:p w:rsidR="0069795D" w:rsidRDefault="0069795D" w:rsidP="0069795D">
      <w:pPr>
        <w:pStyle w:val="SemEspaamento"/>
      </w:pPr>
      <w:r>
        <w:tab/>
        <w:t>Pag33e41- Materiais compostos e estruturas sanduíche (Paulo Mendonça)</w:t>
      </w:r>
    </w:p>
    <w:p w:rsidR="0069795D" w:rsidRDefault="0069795D" w:rsidP="0069795D">
      <w:pPr>
        <w:pStyle w:val="SemEspaamento"/>
      </w:pPr>
      <w:r>
        <w:tab/>
      </w:r>
      <w:hyperlink r:id="rId22" w:history="1">
        <w:r w:rsidRPr="000F7887">
          <w:rPr>
            <w:rStyle w:val="Hyperlink"/>
          </w:rPr>
          <w:t>http://en.wikipedia.org/wiki/Transfer_molding</w:t>
        </w:r>
      </w:hyperlink>
    </w:p>
    <w:p w:rsidR="0069795D" w:rsidRDefault="0069795D" w:rsidP="0069795D">
      <w:pPr>
        <w:pStyle w:val="SemEspaamento"/>
      </w:pPr>
      <w:r>
        <w:br/>
        <w:t>3-</w:t>
      </w:r>
      <w:proofErr w:type="spellStart"/>
      <w:r>
        <w:t>filament</w:t>
      </w:r>
      <w:proofErr w:type="spellEnd"/>
      <w:r>
        <w:t xml:space="preserve"> </w:t>
      </w:r>
      <w:proofErr w:type="spellStart"/>
      <w:r>
        <w:t>winding</w:t>
      </w:r>
      <w:proofErr w:type="spellEnd"/>
      <w:r>
        <w:t xml:space="preserve"> – </w:t>
      </w:r>
      <w:proofErr w:type="spellStart"/>
      <w:r>
        <w:t>bobinamento</w:t>
      </w:r>
      <w:proofErr w:type="spellEnd"/>
      <w:r>
        <w:t>, enrolamento</w:t>
      </w:r>
    </w:p>
    <w:p w:rsidR="0069795D" w:rsidRDefault="0069795D" w:rsidP="0069795D">
      <w:pPr>
        <w:pStyle w:val="SemEspaamento"/>
      </w:pPr>
      <w:r>
        <w:tab/>
        <w:t>Pag38- Materiais compostos e estruturas sanduíche (Paulo Mendonça)</w:t>
      </w:r>
    </w:p>
    <w:p w:rsidR="0069795D" w:rsidRDefault="0069795D" w:rsidP="0069795D">
      <w:pPr>
        <w:pStyle w:val="SemEspaamento"/>
      </w:pPr>
      <w:r>
        <w:tab/>
      </w:r>
      <w:hyperlink r:id="rId23" w:history="1">
        <w:r w:rsidRPr="000F7887">
          <w:rPr>
            <w:rStyle w:val="Hyperlink"/>
          </w:rPr>
          <w:t>http://en.wikipedia.org/wiki/Filament_winding</w:t>
        </w:r>
      </w:hyperlink>
    </w:p>
    <w:p w:rsidR="0069795D" w:rsidRDefault="0069795D" w:rsidP="0069795D">
      <w:pPr>
        <w:pStyle w:val="SemEspaamento"/>
      </w:pPr>
    </w:p>
    <w:p w:rsidR="0069795D" w:rsidRDefault="0069795D" w:rsidP="0069795D">
      <w:pPr>
        <w:pStyle w:val="SemEspaamento"/>
      </w:pPr>
      <w:r>
        <w:t>4-</w:t>
      </w:r>
      <w:proofErr w:type="spellStart"/>
      <w:r>
        <w:t>Pultrusion</w:t>
      </w:r>
      <w:proofErr w:type="spellEnd"/>
      <w:r>
        <w:t xml:space="preserve">: </w:t>
      </w:r>
      <w:proofErr w:type="spellStart"/>
      <w:r>
        <w:t>trefilaçao</w:t>
      </w:r>
      <w:proofErr w:type="spellEnd"/>
      <w:r>
        <w:t xml:space="preserve"> de perfis de materiais compósitos</w:t>
      </w:r>
    </w:p>
    <w:p w:rsidR="0069795D" w:rsidRDefault="0069795D" w:rsidP="0069795D">
      <w:pPr>
        <w:pStyle w:val="SemEspaamento"/>
      </w:pPr>
      <w:bookmarkStart w:id="6" w:name="OLE_LINK1"/>
      <w:bookmarkStart w:id="7" w:name="OLE_LINK2"/>
      <w:r>
        <w:tab/>
        <w:t>Pag40- Materiais compostos e estruturas sanduíche (Paulo Mendonça)</w:t>
      </w:r>
    </w:p>
    <w:bookmarkEnd w:id="6"/>
    <w:bookmarkEnd w:id="7"/>
    <w:p w:rsidR="0069795D" w:rsidRDefault="00F214AB" w:rsidP="0069795D">
      <w:pPr>
        <w:pStyle w:val="SemEspaamento"/>
        <w:ind w:firstLine="708"/>
      </w:pPr>
      <w:r>
        <w:fldChar w:fldCharType="begin"/>
      </w:r>
      <w:r w:rsidR="0069795D">
        <w:instrText xml:space="preserve"> HYPERLINK "http://en.wikipedia.org/wiki/Pultrusion" </w:instrText>
      </w:r>
      <w:r>
        <w:fldChar w:fldCharType="separate"/>
      </w:r>
      <w:r w:rsidR="0069795D" w:rsidRPr="000F7887">
        <w:rPr>
          <w:rStyle w:val="Hyperlink"/>
        </w:rPr>
        <w:t>http://en.wikipedia.org/wiki/Pultrusion</w:t>
      </w:r>
      <w:r>
        <w:fldChar w:fldCharType="end"/>
      </w:r>
    </w:p>
    <w:p w:rsidR="0069795D" w:rsidRDefault="00F214AB" w:rsidP="0069795D">
      <w:pPr>
        <w:pStyle w:val="SemEspaamento"/>
        <w:ind w:firstLine="708"/>
      </w:pPr>
      <w:hyperlink r:id="rId24" w:history="1">
        <w:r w:rsidR="0069795D" w:rsidRPr="000F7887">
          <w:rPr>
            <w:rStyle w:val="Hyperlink"/>
          </w:rPr>
          <w:t>http://www.tifac.org.in/news/pultr.htm</w:t>
        </w:r>
      </w:hyperlink>
    </w:p>
    <w:p w:rsidR="0069795D" w:rsidRDefault="0069795D" w:rsidP="0069795D">
      <w:pPr>
        <w:pStyle w:val="SemEspaamento"/>
      </w:pPr>
    </w:p>
    <w:p w:rsidR="0069795D" w:rsidRDefault="0069795D" w:rsidP="0069795D">
      <w:pPr>
        <w:pStyle w:val="SemEspaamento"/>
      </w:pPr>
      <w:r>
        <w:t xml:space="preserve">5-processo com </w:t>
      </w:r>
      <w:proofErr w:type="spellStart"/>
      <w:r>
        <w:t>preformados</w:t>
      </w:r>
      <w:proofErr w:type="spellEnd"/>
      <w:r>
        <w:t xml:space="preserve"> (</w:t>
      </w:r>
      <w:proofErr w:type="spellStart"/>
      <w:r>
        <w:t>prepregs</w:t>
      </w:r>
      <w:proofErr w:type="spellEnd"/>
      <w:r>
        <w:t>, SMC, BMC, DMC)</w:t>
      </w:r>
    </w:p>
    <w:p w:rsidR="0069795D" w:rsidRDefault="0069795D" w:rsidP="0069795D">
      <w:pPr>
        <w:pStyle w:val="SemEspaamento"/>
      </w:pPr>
      <w:r>
        <w:tab/>
        <w:t>Pag42- Materiais compostos e estruturas sanduíche (Paulo Mendonça)</w:t>
      </w:r>
    </w:p>
    <w:p w:rsidR="0069795D" w:rsidRDefault="0069795D" w:rsidP="0069795D">
      <w:pPr>
        <w:pStyle w:val="SemEspaamento"/>
      </w:pPr>
      <w:r>
        <w:tab/>
      </w:r>
      <w:hyperlink r:id="rId25" w:history="1">
        <w:r w:rsidRPr="000F7887">
          <w:rPr>
            <w:rStyle w:val="Hyperlink"/>
          </w:rPr>
          <w:t>http://en.wikipedia.org/wiki/Pre-preg</w:t>
        </w:r>
      </w:hyperlink>
    </w:p>
    <w:p w:rsidR="0069795D" w:rsidRDefault="0069795D" w:rsidP="0069795D">
      <w:pPr>
        <w:pStyle w:val="SemEspaamento"/>
      </w:pPr>
      <w:r>
        <w:tab/>
      </w:r>
      <w:hyperlink r:id="rId26" w:history="1">
        <w:r w:rsidR="00DB0DE0" w:rsidRPr="00BB431B">
          <w:rPr>
            <w:rStyle w:val="Hyperlink"/>
          </w:rPr>
          <w:t>http://en.wikipedia.org/wiki/Sheet_moulding_compound</w:t>
        </w:r>
      </w:hyperlink>
    </w:p>
    <w:p w:rsidR="00DB0DE0" w:rsidRDefault="00F214AB" w:rsidP="000C1CF8">
      <w:pPr>
        <w:pStyle w:val="SemEspaamento"/>
        <w:ind w:firstLine="708"/>
      </w:pPr>
      <w:hyperlink r:id="rId27" w:history="1">
        <w:r w:rsidR="00B10A26" w:rsidRPr="00BB431B">
          <w:rPr>
            <w:rStyle w:val="Hyperlink"/>
          </w:rPr>
          <w:t>http://www.tohotenax.com/tenax/en/products/prepregs.php</w:t>
        </w:r>
      </w:hyperlink>
    </w:p>
    <w:p w:rsidR="00B10A26" w:rsidRDefault="00F214AB" w:rsidP="000C1CF8">
      <w:pPr>
        <w:pStyle w:val="SemEspaamento"/>
        <w:ind w:firstLine="708"/>
      </w:pPr>
      <w:hyperlink r:id="rId28" w:history="1">
        <w:r w:rsidR="00D542F1" w:rsidRPr="00BB431B">
          <w:rPr>
            <w:rStyle w:val="Hyperlink"/>
          </w:rPr>
          <w:t>http://www.youtube.com/watch?v=Eq6Xj1UcIKg&amp;feature=player_embedded</w:t>
        </w:r>
      </w:hyperlink>
    </w:p>
    <w:p w:rsidR="00D542F1" w:rsidRDefault="00D542F1" w:rsidP="000C1CF8">
      <w:pPr>
        <w:pStyle w:val="SemEspaamento"/>
        <w:ind w:firstLine="708"/>
      </w:pPr>
      <w:r w:rsidRPr="00D542F1">
        <w:t>http://www.frprawmaterial.com/frp-process.html</w:t>
      </w:r>
    </w:p>
    <w:p w:rsidR="00CE1396" w:rsidRDefault="00CE1396" w:rsidP="00216137">
      <w:pPr>
        <w:jc w:val="center"/>
        <w:rPr>
          <w:rFonts w:ascii="Arial" w:hAnsi="Arial" w:cs="Arial"/>
          <w:color w:val="000000"/>
        </w:rPr>
      </w:pPr>
    </w:p>
    <w:sectPr w:rsidR="00CE1396" w:rsidSect="00501585">
      <w:headerReference w:type="default" r:id="rId29"/>
      <w:pgSz w:w="11906" w:h="16838"/>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5647" w:rsidRDefault="00345647" w:rsidP="00501585">
      <w:r>
        <w:separator/>
      </w:r>
    </w:p>
  </w:endnote>
  <w:endnote w:type="continuationSeparator" w:id="1">
    <w:p w:rsidR="00345647" w:rsidRDefault="00345647" w:rsidP="005015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5647" w:rsidRDefault="00345647" w:rsidP="00501585">
      <w:r>
        <w:separator/>
      </w:r>
    </w:p>
  </w:footnote>
  <w:footnote w:type="continuationSeparator" w:id="1">
    <w:p w:rsidR="00345647" w:rsidRDefault="00345647" w:rsidP="005015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585" w:rsidRDefault="00F214AB">
    <w:pPr>
      <w:pStyle w:val="Cabealho"/>
      <w:jc w:val="right"/>
    </w:pPr>
    <w:fldSimple w:instr=" PAGE   \* MERGEFORMAT ">
      <w:r w:rsidR="004F4824">
        <w:rPr>
          <w:noProof/>
        </w:rPr>
        <w:t>9</w:t>
      </w:r>
    </w:fldSimple>
  </w:p>
  <w:p w:rsidR="00501585" w:rsidRDefault="0050158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87486"/>
    <w:multiLevelType w:val="hybridMultilevel"/>
    <w:tmpl w:val="04CA04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5DA957B5"/>
    <w:multiLevelType w:val="hybridMultilevel"/>
    <w:tmpl w:val="CA8012AA"/>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16137"/>
    <w:rsid w:val="00070875"/>
    <w:rsid w:val="000C1CF8"/>
    <w:rsid w:val="000C4505"/>
    <w:rsid w:val="000E6677"/>
    <w:rsid w:val="00124ADD"/>
    <w:rsid w:val="00132151"/>
    <w:rsid w:val="00147FBC"/>
    <w:rsid w:val="00151DE2"/>
    <w:rsid w:val="00172D79"/>
    <w:rsid w:val="00184623"/>
    <w:rsid w:val="001A3335"/>
    <w:rsid w:val="001B6E6B"/>
    <w:rsid w:val="001C59A1"/>
    <w:rsid w:val="001D38B2"/>
    <w:rsid w:val="001D7FDE"/>
    <w:rsid w:val="0020041A"/>
    <w:rsid w:val="00201AD3"/>
    <w:rsid w:val="00203254"/>
    <w:rsid w:val="00206662"/>
    <w:rsid w:val="00216137"/>
    <w:rsid w:val="0022036C"/>
    <w:rsid w:val="00251023"/>
    <w:rsid w:val="00262083"/>
    <w:rsid w:val="002B5C2D"/>
    <w:rsid w:val="002F2094"/>
    <w:rsid w:val="002F29AD"/>
    <w:rsid w:val="003030DF"/>
    <w:rsid w:val="003038E4"/>
    <w:rsid w:val="0031120D"/>
    <w:rsid w:val="00345647"/>
    <w:rsid w:val="003C4A66"/>
    <w:rsid w:val="003E2AC5"/>
    <w:rsid w:val="0041770A"/>
    <w:rsid w:val="00457A76"/>
    <w:rsid w:val="00476F8E"/>
    <w:rsid w:val="004E220D"/>
    <w:rsid w:val="004F4824"/>
    <w:rsid w:val="005003A1"/>
    <w:rsid w:val="00501585"/>
    <w:rsid w:val="0053419C"/>
    <w:rsid w:val="00595BAA"/>
    <w:rsid w:val="00595E38"/>
    <w:rsid w:val="005B446C"/>
    <w:rsid w:val="005E5BF1"/>
    <w:rsid w:val="005F5288"/>
    <w:rsid w:val="00683F02"/>
    <w:rsid w:val="0069795D"/>
    <w:rsid w:val="006D6468"/>
    <w:rsid w:val="006E0A0A"/>
    <w:rsid w:val="006E4E4E"/>
    <w:rsid w:val="006F55F7"/>
    <w:rsid w:val="006F5C29"/>
    <w:rsid w:val="00700E07"/>
    <w:rsid w:val="00703636"/>
    <w:rsid w:val="007121B6"/>
    <w:rsid w:val="007503D3"/>
    <w:rsid w:val="00763F29"/>
    <w:rsid w:val="007763E9"/>
    <w:rsid w:val="0078177F"/>
    <w:rsid w:val="00793179"/>
    <w:rsid w:val="007A3E4C"/>
    <w:rsid w:val="007C74BA"/>
    <w:rsid w:val="007D3EE4"/>
    <w:rsid w:val="0085111C"/>
    <w:rsid w:val="00882B10"/>
    <w:rsid w:val="00890A6D"/>
    <w:rsid w:val="00890EC0"/>
    <w:rsid w:val="008B0311"/>
    <w:rsid w:val="008C3FF6"/>
    <w:rsid w:val="008D156B"/>
    <w:rsid w:val="00943E69"/>
    <w:rsid w:val="00952FAF"/>
    <w:rsid w:val="00957A35"/>
    <w:rsid w:val="009721C2"/>
    <w:rsid w:val="00984590"/>
    <w:rsid w:val="009B232F"/>
    <w:rsid w:val="009B5F59"/>
    <w:rsid w:val="00A06A4A"/>
    <w:rsid w:val="00A30014"/>
    <w:rsid w:val="00A6331D"/>
    <w:rsid w:val="00AA19B5"/>
    <w:rsid w:val="00AB5E6E"/>
    <w:rsid w:val="00AC406F"/>
    <w:rsid w:val="00AD599E"/>
    <w:rsid w:val="00AE1BDB"/>
    <w:rsid w:val="00AF256C"/>
    <w:rsid w:val="00B10A26"/>
    <w:rsid w:val="00B23E7C"/>
    <w:rsid w:val="00B421AE"/>
    <w:rsid w:val="00B6304C"/>
    <w:rsid w:val="00B72230"/>
    <w:rsid w:val="00B76D06"/>
    <w:rsid w:val="00B93B2A"/>
    <w:rsid w:val="00BA1357"/>
    <w:rsid w:val="00BA5F23"/>
    <w:rsid w:val="00BB44C5"/>
    <w:rsid w:val="00BC63BF"/>
    <w:rsid w:val="00BE1575"/>
    <w:rsid w:val="00BE1FF2"/>
    <w:rsid w:val="00C25F3E"/>
    <w:rsid w:val="00C566DA"/>
    <w:rsid w:val="00CA68EB"/>
    <w:rsid w:val="00CB3B3E"/>
    <w:rsid w:val="00CE1396"/>
    <w:rsid w:val="00CF0193"/>
    <w:rsid w:val="00D01AFF"/>
    <w:rsid w:val="00D16453"/>
    <w:rsid w:val="00D41D68"/>
    <w:rsid w:val="00D45B38"/>
    <w:rsid w:val="00D51720"/>
    <w:rsid w:val="00D542F1"/>
    <w:rsid w:val="00DB0DE0"/>
    <w:rsid w:val="00DB46D7"/>
    <w:rsid w:val="00DB5CEB"/>
    <w:rsid w:val="00DD454A"/>
    <w:rsid w:val="00DF5417"/>
    <w:rsid w:val="00DF7A38"/>
    <w:rsid w:val="00E22F77"/>
    <w:rsid w:val="00E42E74"/>
    <w:rsid w:val="00E50426"/>
    <w:rsid w:val="00E559F8"/>
    <w:rsid w:val="00EA7789"/>
    <w:rsid w:val="00EC1E58"/>
    <w:rsid w:val="00EC4DBB"/>
    <w:rsid w:val="00EE796B"/>
    <w:rsid w:val="00F15C1F"/>
    <w:rsid w:val="00F20798"/>
    <w:rsid w:val="00F214AB"/>
    <w:rsid w:val="00F361E2"/>
    <w:rsid w:val="00F64B7F"/>
    <w:rsid w:val="00F804E2"/>
    <w:rsid w:val="00F848E7"/>
    <w:rsid w:val="00F9795F"/>
    <w:rsid w:val="00FD1311"/>
    <w:rsid w:val="00FD5B3F"/>
    <w:rsid w:val="00FE63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Principal"/>
    <w:qFormat/>
    <w:rsid w:val="00890A6D"/>
    <w:rPr>
      <w:rFonts w:asciiTheme="minorHAnsi" w:hAnsiTheme="minorHAnsi"/>
      <w:sz w:val="24"/>
      <w:szCs w:val="24"/>
    </w:rPr>
  </w:style>
  <w:style w:type="paragraph" w:styleId="Ttulo1">
    <w:name w:val="heading 1"/>
    <w:basedOn w:val="Normal"/>
    <w:next w:val="Normal"/>
    <w:link w:val="Ttulo1Char"/>
    <w:qFormat/>
    <w:rsid w:val="00595BAA"/>
    <w:pPr>
      <w:keepNext/>
      <w:spacing w:before="240" w:after="60"/>
      <w:outlineLvl w:val="0"/>
    </w:pPr>
    <w:rPr>
      <w:rFonts w:eastAsiaTheme="majorEastAsia" w:cstheme="majorBidi"/>
      <w:b/>
      <w:bCs/>
      <w:kern w:val="32"/>
      <w:sz w:val="32"/>
      <w:szCs w:val="32"/>
    </w:rPr>
  </w:style>
  <w:style w:type="paragraph" w:styleId="Ttulo4">
    <w:name w:val="heading 4"/>
    <w:basedOn w:val="Normal"/>
    <w:next w:val="Normal"/>
    <w:qFormat/>
    <w:rsid w:val="00216137"/>
    <w:pPr>
      <w:keepNext/>
      <w:jc w:val="center"/>
      <w:outlineLvl w:val="3"/>
    </w:pPr>
    <w:rPr>
      <w:rFonts w:ascii="Arial" w:hAnsi="Arial"/>
      <w:b/>
      <w:color w:val="000000"/>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BE1575"/>
    <w:rPr>
      <w:color w:val="0000FF"/>
      <w:u w:val="single"/>
    </w:rPr>
  </w:style>
  <w:style w:type="paragraph" w:styleId="NormalWeb">
    <w:name w:val="Normal (Web)"/>
    <w:basedOn w:val="Normal"/>
    <w:rsid w:val="00BE1575"/>
    <w:pPr>
      <w:spacing w:before="100" w:beforeAutospacing="1" w:after="100" w:afterAutospacing="1"/>
    </w:pPr>
  </w:style>
  <w:style w:type="paragraph" w:styleId="Cabealho">
    <w:name w:val="header"/>
    <w:basedOn w:val="Normal"/>
    <w:link w:val="CabealhoChar"/>
    <w:uiPriority w:val="99"/>
    <w:rsid w:val="00501585"/>
    <w:pPr>
      <w:tabs>
        <w:tab w:val="center" w:pos="4252"/>
        <w:tab w:val="right" w:pos="8504"/>
      </w:tabs>
    </w:pPr>
  </w:style>
  <w:style w:type="character" w:customStyle="1" w:styleId="CabealhoChar">
    <w:name w:val="Cabeçalho Char"/>
    <w:basedOn w:val="Fontepargpadro"/>
    <w:link w:val="Cabealho"/>
    <w:uiPriority w:val="99"/>
    <w:rsid w:val="00501585"/>
    <w:rPr>
      <w:sz w:val="24"/>
      <w:szCs w:val="24"/>
    </w:rPr>
  </w:style>
  <w:style w:type="paragraph" w:styleId="Rodap">
    <w:name w:val="footer"/>
    <w:basedOn w:val="Normal"/>
    <w:link w:val="RodapChar"/>
    <w:rsid w:val="00501585"/>
    <w:pPr>
      <w:tabs>
        <w:tab w:val="center" w:pos="4252"/>
        <w:tab w:val="right" w:pos="8504"/>
      </w:tabs>
    </w:pPr>
  </w:style>
  <w:style w:type="character" w:customStyle="1" w:styleId="RodapChar">
    <w:name w:val="Rodapé Char"/>
    <w:basedOn w:val="Fontepargpadro"/>
    <w:link w:val="Rodap"/>
    <w:rsid w:val="00501585"/>
    <w:rPr>
      <w:sz w:val="24"/>
      <w:szCs w:val="24"/>
    </w:rPr>
  </w:style>
  <w:style w:type="paragraph" w:styleId="Pr-formataoHTML">
    <w:name w:val="HTML Preformatted"/>
    <w:basedOn w:val="Normal"/>
    <w:link w:val="Pr-formataoHTMLChar"/>
    <w:uiPriority w:val="99"/>
    <w:unhideWhenUsed/>
    <w:rsid w:val="00417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41770A"/>
    <w:rPr>
      <w:rFonts w:ascii="Courier New" w:hAnsi="Courier New" w:cs="Courier New"/>
    </w:rPr>
  </w:style>
  <w:style w:type="character" w:styleId="nfase">
    <w:name w:val="Emphasis"/>
    <w:basedOn w:val="Fontepargpadro"/>
    <w:qFormat/>
    <w:rsid w:val="00201AD3"/>
    <w:rPr>
      <w:iCs/>
    </w:rPr>
  </w:style>
  <w:style w:type="character" w:customStyle="1" w:styleId="gi">
    <w:name w:val="gi"/>
    <w:basedOn w:val="Fontepargpadro"/>
    <w:rsid w:val="001B6E6B"/>
  </w:style>
  <w:style w:type="character" w:customStyle="1" w:styleId="gd">
    <w:name w:val="gd"/>
    <w:basedOn w:val="Fontepargpadro"/>
    <w:rsid w:val="001B6E6B"/>
  </w:style>
  <w:style w:type="character" w:customStyle="1" w:styleId="Ttulo1Char">
    <w:name w:val="Título 1 Char"/>
    <w:basedOn w:val="Fontepargpadro"/>
    <w:link w:val="Ttulo1"/>
    <w:rsid w:val="00595BAA"/>
    <w:rPr>
      <w:rFonts w:asciiTheme="minorHAnsi" w:eastAsiaTheme="majorEastAsia" w:hAnsiTheme="minorHAnsi" w:cstheme="majorBidi"/>
      <w:b/>
      <w:bCs/>
      <w:kern w:val="32"/>
      <w:sz w:val="32"/>
      <w:szCs w:val="32"/>
    </w:rPr>
  </w:style>
  <w:style w:type="paragraph" w:styleId="SemEspaamento">
    <w:name w:val="No Spacing"/>
    <w:uiPriority w:val="1"/>
    <w:qFormat/>
    <w:rsid w:val="0069795D"/>
    <w:rPr>
      <w:rFonts w:asciiTheme="minorHAnsi" w:eastAsiaTheme="minorHAnsi" w:hAnsiTheme="minorHAnsi" w:cstheme="minorBidi"/>
      <w:sz w:val="22"/>
      <w:szCs w:val="22"/>
      <w:lang w:eastAsia="en-US"/>
    </w:rPr>
  </w:style>
  <w:style w:type="character" w:styleId="Forte">
    <w:name w:val="Strong"/>
    <w:aliases w:val="Título2"/>
    <w:basedOn w:val="Fontepargpadro"/>
    <w:uiPriority w:val="22"/>
    <w:qFormat/>
    <w:rsid w:val="00595BAA"/>
    <w:rPr>
      <w:rFonts w:asciiTheme="minorHAnsi" w:hAnsiTheme="minorHAnsi"/>
      <w:bCs/>
      <w:sz w:val="28"/>
    </w:rPr>
  </w:style>
  <w:style w:type="paragraph" w:styleId="Textodebalo">
    <w:name w:val="Balloon Text"/>
    <w:basedOn w:val="Normal"/>
    <w:link w:val="TextodebaloChar"/>
    <w:rsid w:val="00AF256C"/>
    <w:rPr>
      <w:rFonts w:ascii="Tahoma" w:hAnsi="Tahoma" w:cs="Tahoma"/>
      <w:sz w:val="16"/>
      <w:szCs w:val="16"/>
    </w:rPr>
  </w:style>
  <w:style w:type="character" w:customStyle="1" w:styleId="TextodebaloChar">
    <w:name w:val="Texto de balão Char"/>
    <w:basedOn w:val="Fontepargpadro"/>
    <w:link w:val="Textodebalo"/>
    <w:rsid w:val="00AF256C"/>
    <w:rPr>
      <w:rFonts w:ascii="Tahoma" w:hAnsi="Tahoma" w:cs="Tahoma"/>
      <w:sz w:val="16"/>
      <w:szCs w:val="16"/>
    </w:rPr>
  </w:style>
  <w:style w:type="paragraph" w:styleId="CabealhodoSumrio">
    <w:name w:val="TOC Heading"/>
    <w:basedOn w:val="Ttulo1"/>
    <w:next w:val="Normal"/>
    <w:uiPriority w:val="39"/>
    <w:semiHidden/>
    <w:unhideWhenUsed/>
    <w:qFormat/>
    <w:rsid w:val="00201AD3"/>
    <w:pPr>
      <w:keepLines/>
      <w:spacing w:before="480" w:after="0" w:line="276" w:lineRule="auto"/>
      <w:outlineLvl w:val="9"/>
    </w:pPr>
    <w:rPr>
      <w:rFonts w:asciiTheme="majorHAnsi" w:hAnsiTheme="majorHAnsi"/>
      <w:color w:val="365F91" w:themeColor="accent1" w:themeShade="BF"/>
      <w:kern w:val="0"/>
      <w:sz w:val="28"/>
      <w:szCs w:val="28"/>
      <w:lang w:eastAsia="en-US"/>
    </w:rPr>
  </w:style>
  <w:style w:type="paragraph" w:styleId="Sumrio1">
    <w:name w:val="toc 1"/>
    <w:basedOn w:val="Normal"/>
    <w:next w:val="Normal"/>
    <w:autoRedefine/>
    <w:uiPriority w:val="39"/>
    <w:rsid w:val="00201AD3"/>
    <w:pPr>
      <w:spacing w:after="100"/>
    </w:pPr>
  </w:style>
  <w:style w:type="paragraph" w:styleId="Citao">
    <w:name w:val="Quote"/>
    <w:basedOn w:val="Normal"/>
    <w:next w:val="Normal"/>
    <w:link w:val="CitaoChar"/>
    <w:uiPriority w:val="29"/>
    <w:qFormat/>
    <w:rsid w:val="00201AD3"/>
    <w:rPr>
      <w:i/>
      <w:iCs/>
      <w:color w:val="000000" w:themeColor="text1"/>
    </w:rPr>
  </w:style>
  <w:style w:type="character" w:customStyle="1" w:styleId="CitaoChar">
    <w:name w:val="Citação Char"/>
    <w:basedOn w:val="Fontepargpadro"/>
    <w:link w:val="Citao"/>
    <w:uiPriority w:val="29"/>
    <w:rsid w:val="00201AD3"/>
    <w:rPr>
      <w:rFonts w:asciiTheme="minorHAnsi" w:hAnsiTheme="minorHAnsi"/>
      <w:i/>
      <w:iCs/>
      <w:color w:val="000000" w:themeColor="text1"/>
      <w:sz w:val="24"/>
      <w:szCs w:val="24"/>
    </w:rPr>
  </w:style>
  <w:style w:type="paragraph" w:styleId="Subttulo">
    <w:name w:val="Subtitle"/>
    <w:basedOn w:val="Normal"/>
    <w:next w:val="Normal"/>
    <w:link w:val="SubttuloChar"/>
    <w:qFormat/>
    <w:rsid w:val="00201AD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rsid w:val="00201AD3"/>
    <w:rPr>
      <w:rFonts w:asciiTheme="majorHAnsi" w:eastAsiaTheme="majorEastAsia" w:hAnsiTheme="majorHAnsi" w:cstheme="majorBidi"/>
      <w:i/>
      <w:iCs/>
      <w:color w:val="4F81BD" w:themeColor="accent1"/>
      <w:spacing w:val="15"/>
      <w:sz w:val="24"/>
      <w:szCs w:val="24"/>
    </w:rPr>
  </w:style>
  <w:style w:type="paragraph" w:styleId="Legenda">
    <w:name w:val="caption"/>
    <w:basedOn w:val="Normal"/>
    <w:next w:val="Normal"/>
    <w:unhideWhenUsed/>
    <w:qFormat/>
    <w:rsid w:val="000C1CF8"/>
    <w:pPr>
      <w:spacing w:after="200"/>
    </w:pPr>
    <w:rPr>
      <w:b/>
      <w:bCs/>
      <w:color w:val="4F81BD" w:themeColor="accent1"/>
      <w:sz w:val="18"/>
      <w:szCs w:val="18"/>
    </w:rPr>
  </w:style>
  <w:style w:type="paragraph" w:styleId="PargrafodaLista">
    <w:name w:val="List Paragraph"/>
    <w:basedOn w:val="Normal"/>
    <w:uiPriority w:val="34"/>
    <w:qFormat/>
    <w:rsid w:val="00F361E2"/>
    <w:pPr>
      <w:ind w:left="720"/>
      <w:contextualSpacing/>
    </w:pPr>
  </w:style>
</w:styles>
</file>

<file path=word/webSettings.xml><?xml version="1.0" encoding="utf-8"?>
<w:webSettings xmlns:r="http://schemas.openxmlformats.org/officeDocument/2006/relationships" xmlns:w="http://schemas.openxmlformats.org/wordprocessingml/2006/main">
  <w:divs>
    <w:div w:id="81341364">
      <w:bodyDiv w:val="1"/>
      <w:marLeft w:val="0"/>
      <w:marRight w:val="0"/>
      <w:marTop w:val="0"/>
      <w:marBottom w:val="0"/>
      <w:divBdr>
        <w:top w:val="none" w:sz="0" w:space="0" w:color="auto"/>
        <w:left w:val="none" w:sz="0" w:space="0" w:color="auto"/>
        <w:bottom w:val="none" w:sz="0" w:space="0" w:color="auto"/>
        <w:right w:val="none" w:sz="0" w:space="0" w:color="auto"/>
      </w:divBdr>
      <w:divsChild>
        <w:div w:id="366026444">
          <w:marLeft w:val="0"/>
          <w:marRight w:val="0"/>
          <w:marTop w:val="0"/>
          <w:marBottom w:val="0"/>
          <w:divBdr>
            <w:top w:val="none" w:sz="0" w:space="0" w:color="auto"/>
            <w:left w:val="none" w:sz="0" w:space="0" w:color="auto"/>
            <w:bottom w:val="none" w:sz="0" w:space="0" w:color="auto"/>
            <w:right w:val="none" w:sz="0" w:space="0" w:color="auto"/>
          </w:divBdr>
          <w:divsChild>
            <w:div w:id="1624847614">
              <w:marLeft w:val="0"/>
              <w:marRight w:val="0"/>
              <w:marTop w:val="0"/>
              <w:marBottom w:val="0"/>
              <w:divBdr>
                <w:top w:val="none" w:sz="0" w:space="0" w:color="auto"/>
                <w:left w:val="none" w:sz="0" w:space="0" w:color="auto"/>
                <w:bottom w:val="none" w:sz="0" w:space="0" w:color="auto"/>
                <w:right w:val="none" w:sz="0" w:space="0" w:color="auto"/>
              </w:divBdr>
              <w:divsChild>
                <w:div w:id="156003445">
                  <w:marLeft w:val="0"/>
                  <w:marRight w:val="0"/>
                  <w:marTop w:val="0"/>
                  <w:marBottom w:val="0"/>
                  <w:divBdr>
                    <w:top w:val="none" w:sz="0" w:space="0" w:color="auto"/>
                    <w:left w:val="none" w:sz="0" w:space="0" w:color="auto"/>
                    <w:bottom w:val="none" w:sz="0" w:space="0" w:color="auto"/>
                    <w:right w:val="none" w:sz="0" w:space="0" w:color="auto"/>
                  </w:divBdr>
                  <w:divsChild>
                    <w:div w:id="18164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92070">
      <w:bodyDiv w:val="1"/>
      <w:marLeft w:val="0"/>
      <w:marRight w:val="0"/>
      <w:marTop w:val="0"/>
      <w:marBottom w:val="0"/>
      <w:divBdr>
        <w:top w:val="none" w:sz="0" w:space="0" w:color="auto"/>
        <w:left w:val="none" w:sz="0" w:space="0" w:color="auto"/>
        <w:bottom w:val="none" w:sz="0" w:space="0" w:color="auto"/>
        <w:right w:val="none" w:sz="0" w:space="0" w:color="auto"/>
      </w:divBdr>
      <w:divsChild>
        <w:div w:id="1920208264">
          <w:marLeft w:val="0"/>
          <w:marRight w:val="0"/>
          <w:marTop w:val="0"/>
          <w:marBottom w:val="0"/>
          <w:divBdr>
            <w:top w:val="none" w:sz="0" w:space="0" w:color="auto"/>
            <w:left w:val="none" w:sz="0" w:space="0" w:color="auto"/>
            <w:bottom w:val="none" w:sz="0" w:space="0" w:color="auto"/>
            <w:right w:val="none" w:sz="0" w:space="0" w:color="auto"/>
          </w:divBdr>
        </w:div>
        <w:div w:id="849952164">
          <w:marLeft w:val="0"/>
          <w:marRight w:val="0"/>
          <w:marTop w:val="0"/>
          <w:marBottom w:val="0"/>
          <w:divBdr>
            <w:top w:val="none" w:sz="0" w:space="0" w:color="auto"/>
            <w:left w:val="none" w:sz="0" w:space="0" w:color="auto"/>
            <w:bottom w:val="none" w:sz="0" w:space="0" w:color="auto"/>
            <w:right w:val="none" w:sz="0" w:space="0" w:color="auto"/>
          </w:divBdr>
        </w:div>
      </w:divsChild>
    </w:div>
    <w:div w:id="1981230662">
      <w:bodyDiv w:val="1"/>
      <w:marLeft w:val="0"/>
      <w:marRight w:val="0"/>
      <w:marTop w:val="0"/>
      <w:marBottom w:val="0"/>
      <w:divBdr>
        <w:top w:val="none" w:sz="0" w:space="0" w:color="auto"/>
        <w:left w:val="none" w:sz="0" w:space="0" w:color="auto"/>
        <w:bottom w:val="none" w:sz="0" w:space="0" w:color="auto"/>
        <w:right w:val="none" w:sz="0" w:space="0" w:color="auto"/>
      </w:divBdr>
    </w:div>
    <w:div w:id="1988318032">
      <w:bodyDiv w:val="1"/>
      <w:marLeft w:val="0"/>
      <w:marRight w:val="0"/>
      <w:marTop w:val="0"/>
      <w:marBottom w:val="0"/>
      <w:divBdr>
        <w:top w:val="none" w:sz="0" w:space="0" w:color="auto"/>
        <w:left w:val="none" w:sz="0" w:space="0" w:color="auto"/>
        <w:bottom w:val="none" w:sz="0" w:space="0" w:color="auto"/>
        <w:right w:val="none" w:sz="0" w:space="0" w:color="auto"/>
      </w:divBdr>
    </w:div>
    <w:div w:id="199649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en.wikipedia.org/wiki/Sheet_moulding_compound"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en.wikipedia.org/wiki/Pre-pre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tifac.org.in/news/pultr.ht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en.wikipedia.org/wiki/Filament_winding" TargetMode="External"/><Relationship Id="rId28" Type="http://schemas.openxmlformats.org/officeDocument/2006/relationships/hyperlink" Target="http://www.youtube.com/watch?v=Eq6Xj1UcIKg&amp;feature=player_embedded" TargetMode="Externa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en.wikipedia.org/wiki/Transfer_molding" TargetMode="External"/><Relationship Id="rId27" Type="http://schemas.openxmlformats.org/officeDocument/2006/relationships/hyperlink" Target="http://www.tohotenax.com/tenax/en/products/prepregs.php" TargetMode="Externa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550000B-63A8-4923-AC76-1A08A46B1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2372</Words>
  <Characters>14476</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UNIVERSIDADE FEDERAL DO PARANÁ</vt:lpstr>
    </vt:vector>
  </TitlesOfParts>
  <Company>UFPR</Company>
  <LinksUpToDate>false</LinksUpToDate>
  <CharactersWithSpaces>16815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PARANÁ</dc:title>
  <dc:subject/>
  <dc:creator>DEMEC</dc:creator>
  <cp:keywords/>
  <dc:description/>
  <cp:lastModifiedBy>Luiz Fernando Mazzetto</cp:lastModifiedBy>
  <cp:revision>32</cp:revision>
  <dcterms:created xsi:type="dcterms:W3CDTF">2009-05-03T20:09:00Z</dcterms:created>
  <dcterms:modified xsi:type="dcterms:W3CDTF">2009-05-03T21:45:00Z</dcterms:modified>
</cp:coreProperties>
</file>