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709"/>
        <w:gridCol w:w="709"/>
        <w:gridCol w:w="709"/>
        <w:gridCol w:w="849"/>
        <w:gridCol w:w="709"/>
        <w:gridCol w:w="567"/>
        <w:gridCol w:w="820"/>
        <w:gridCol w:w="739"/>
        <w:gridCol w:w="709"/>
        <w:gridCol w:w="709"/>
        <w:gridCol w:w="411"/>
      </w:tblGrid>
      <w:tr w:rsidR="00967819" w:rsidRPr="00B55A21" w:rsidTr="00222E92">
        <w:trPr>
          <w:trHeight w:val="27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Combustíveis</w:t>
            </w:r>
          </w:p>
        </w:tc>
        <w:tc>
          <w:tcPr>
            <w:tcW w:w="3686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Poder Calorífico Inferior (PCI) [1]</w:t>
            </w:r>
          </w:p>
        </w:tc>
        <w:tc>
          <w:tcPr>
            <w:tcW w:w="84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Poder Calorífico Superior (PCS) [1]</w:t>
            </w:r>
          </w:p>
        </w:tc>
        <w:tc>
          <w:tcPr>
            <w:tcW w:w="18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Densidade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Gasosos @ </w:t>
            </w:r>
            <w:proofErr w:type="gram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 </w:t>
            </w:r>
            <w:proofErr w:type="spell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and</w:t>
            </w:r>
            <w:proofErr w:type="spell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1 </w:t>
            </w:r>
            <w:proofErr w:type="spell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atm</w:t>
            </w:r>
            <w:proofErr w:type="spellEnd"/>
          </w:p>
        </w:tc>
        <w:tc>
          <w:tcPr>
            <w:tcW w:w="850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Btu</w:t>
            </w:r>
            <w:proofErr w:type="spell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/ft</w:t>
            </w:r>
            <w:r w:rsidRPr="00222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3</w:t>
            </w:r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[2]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Btu</w:t>
            </w:r>
            <w:proofErr w:type="spell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lb</w:t>
            </w:r>
            <w:proofErr w:type="spell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[3]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MJ/kg [4]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kWh</w:t>
            </w:r>
            <w:proofErr w:type="gram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kcal</w:t>
            </w:r>
            <w:proofErr w:type="gram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/kg</w:t>
            </w:r>
          </w:p>
        </w:tc>
        <w:tc>
          <w:tcPr>
            <w:tcW w:w="84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Btu</w:t>
            </w:r>
            <w:proofErr w:type="spell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/ft</w:t>
            </w:r>
            <w:r w:rsidRPr="00222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3</w:t>
            </w:r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[2]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Btu</w:t>
            </w:r>
            <w:proofErr w:type="spell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lb</w:t>
            </w:r>
            <w:proofErr w:type="spell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[3]</w:t>
            </w:r>
          </w:p>
        </w:tc>
        <w:tc>
          <w:tcPr>
            <w:tcW w:w="567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MJ/kg [4]</w:t>
            </w:r>
          </w:p>
        </w:tc>
        <w:tc>
          <w:tcPr>
            <w:tcW w:w="820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kWh</w:t>
            </w:r>
            <w:proofErr w:type="gram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/kg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kcal</w:t>
            </w:r>
            <w:proofErr w:type="gramEnd"/>
            <w:r w:rsidRPr="001D26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/kg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967819" w:rsidRDefault="00BD2014" w:rsidP="00967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</w:t>
            </w:r>
            <w:proofErr w:type="gramEnd"/>
            <w:r w:rsidR="00B55A21" w:rsidRPr="00967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/ft</w:t>
            </w:r>
            <w:r w:rsidR="00B55A21" w:rsidRPr="00222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3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967819" w:rsidRDefault="00B55A21" w:rsidP="00967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67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g/m</w:t>
            </w:r>
            <w:proofErr w:type="gramEnd"/>
            <w:r w:rsidRPr="00222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3</w:t>
            </w:r>
          </w:p>
        </w:tc>
        <w:tc>
          <w:tcPr>
            <w:tcW w:w="411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967819" w:rsidRDefault="00B55A21" w:rsidP="00967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Gás Natural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20.267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11.259</w:t>
            </w:r>
          </w:p>
        </w:tc>
        <w:tc>
          <w:tcPr>
            <w:tcW w:w="84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1.089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22.453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12.474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967819" w:rsidRDefault="00B55A21" w:rsidP="0096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7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Hidrogênio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51.682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28.712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61.127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33.959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967819" w:rsidRDefault="00B55A21" w:rsidP="0096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7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Gás Refinaria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20.163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11.201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21.905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12.169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967819" w:rsidRDefault="00B55A21" w:rsidP="00967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7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1.158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7819" w:rsidRPr="00B55A21" w:rsidTr="00222E92">
        <w:trPr>
          <w:trHeight w:val="259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F75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Líquidos</w:t>
            </w:r>
          </w:p>
        </w:tc>
        <w:tc>
          <w:tcPr>
            <w:tcW w:w="850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Btu</w:t>
            </w:r>
            <w:proofErr w:type="spell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proofErr w:type="gram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gal</w:t>
            </w:r>
            <w:proofErr w:type="spellEnd"/>
            <w:proofErr w:type="gram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[2]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Btu</w:t>
            </w:r>
            <w:proofErr w:type="spell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lb</w:t>
            </w:r>
            <w:proofErr w:type="spell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[3]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MJ/kg [4]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kWh</w:t>
            </w:r>
            <w:proofErr w:type="gram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kcal</w:t>
            </w:r>
            <w:proofErr w:type="gram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/kg</w:t>
            </w:r>
          </w:p>
        </w:tc>
        <w:tc>
          <w:tcPr>
            <w:tcW w:w="84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Btu</w:t>
            </w:r>
            <w:proofErr w:type="spell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proofErr w:type="gram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gal</w:t>
            </w:r>
            <w:proofErr w:type="spellEnd"/>
            <w:proofErr w:type="gram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[2]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Btu</w:t>
            </w:r>
            <w:proofErr w:type="spell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lb</w:t>
            </w:r>
            <w:proofErr w:type="spell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[3]</w:t>
            </w:r>
          </w:p>
        </w:tc>
        <w:tc>
          <w:tcPr>
            <w:tcW w:w="567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MJ/kg [4]</w:t>
            </w:r>
          </w:p>
        </w:tc>
        <w:tc>
          <w:tcPr>
            <w:tcW w:w="820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kWh</w:t>
            </w:r>
            <w:proofErr w:type="gram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/kg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kcal</w:t>
            </w:r>
            <w:proofErr w:type="gram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/kg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F75835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</w:t>
            </w:r>
            <w:proofErr w:type="gramEnd"/>
            <w:r w:rsidR="00B55A21"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="00B55A21"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gal</w:t>
            </w:r>
            <w:proofErr w:type="spellEnd"/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</w:t>
            </w:r>
            <w:proofErr w:type="gramEnd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/cm</w:t>
            </w:r>
            <w:r w:rsidRPr="00222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3</w:t>
            </w:r>
          </w:p>
        </w:tc>
        <w:tc>
          <w:tcPr>
            <w:tcW w:w="411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55A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g/l</w:t>
            </w:r>
            <w:proofErr w:type="gramEnd"/>
          </w:p>
        </w:tc>
      </w:tr>
      <w:tr w:rsidR="00967819" w:rsidRPr="00B55A21" w:rsidTr="00222E92">
        <w:trPr>
          <w:trHeight w:val="28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Petróleo Cru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129.670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18.352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10.195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138.350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19.580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10.878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0,847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847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Gasolina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116.090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18.679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10.377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124.340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20.007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11.115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2.819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0,745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745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863ACB" w:rsidP="00863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Gasolina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reform.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baixo enxofre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ind w:left="-3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113.602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ind w:left="-3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18.211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ind w:left="-3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10.117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121.848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19.533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10.851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2.830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0,747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1D2645" w:rsidRDefault="00B55A21" w:rsidP="001D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26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747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863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reform.</w:t>
            </w:r>
            <w:r w:rsidR="001D2645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gasolin</w:t>
            </w:r>
            <w:r w:rsidR="00863ACB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113.927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18.272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42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10.151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122.174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19.595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46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10.886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2.828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0,747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747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Diesel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128.450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18.397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10.221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137.380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19.676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46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10.931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3.167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0,837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837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Diesel baixo enxofre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129.488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18.320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10.178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138.490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19.594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46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10.885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3.206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0,847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847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863ACB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Nafta de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petróleo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116.920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19.320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10.733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125.080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20.669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48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11.482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2.745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0,725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725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967819" w:rsidP="00967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NG-base FT nafta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111.520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19.081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10.601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119.740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20.488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48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11.382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2.651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0,700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700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A727FE" w:rsidP="00967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Óleo</w:t>
            </w:r>
            <w:r w:rsidR="00967819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Residual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140.353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16.968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9.426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150.110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18.147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42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10.082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3.752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0,991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991</w:t>
            </w:r>
          </w:p>
        </w:tc>
      </w:tr>
      <w:tr w:rsidR="00967819" w:rsidRPr="00B55A21" w:rsidTr="00222E92">
        <w:trPr>
          <w:trHeight w:val="24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967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Metanol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57.250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8.639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4.799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65.200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9.838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23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5.466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3.006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0,794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794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967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</w:t>
            </w:r>
            <w:r w:rsidR="00967819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anol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76.330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11.587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6.437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84.530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12.832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30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7.129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2.988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0,789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789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Butanol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99.837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14.775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8.208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108.458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16.051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37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8.917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3.065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0,810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810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967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Aceton</w:t>
            </w:r>
            <w:r w:rsidR="00967819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83.127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12.721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7.067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89.511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13.698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32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7.610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2.964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0,783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783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E-Diesel Additives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116.090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18.679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10.377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124.340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20.007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47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11.115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2.819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0,745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745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967819" w:rsidP="00967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Gas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Líq.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Petrol - </w:t>
            </w:r>
            <w:r w:rsidR="00B55A21"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LPG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84.950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20.038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11.132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91.410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21.561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50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11.979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1.923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0,508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508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A727FE" w:rsidP="00967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Gás Nat Líq. - (LNG)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74.720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20.908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11.616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84.820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23.734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55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13.186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1.621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0,428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428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967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Dimet</w:t>
            </w:r>
            <w:r w:rsidR="00967819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éter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(DME)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68.930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12.417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6.898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75.610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13.620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32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7.567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2.518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0,665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665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967819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Dimetoxy metano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(DMM)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72.200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10.061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5.590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79.197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11.036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26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6.131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3.255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0,860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860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724CB1" w:rsidP="0072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Ester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Metílico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BD biodiesel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119.550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16.134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8.963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127.960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17.269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40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9.594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3.361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0,888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888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Fischer-Tropsch diesel (FTD)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123.670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18.593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10.329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130.030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19.549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45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10.861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3.017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0,797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797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724CB1" w:rsidP="0072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Diesel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Renovável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="00B55A21"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(Super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="00B55A21"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Cetan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o</w:t>
            </w:r>
            <w:r w:rsidR="00B55A21"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117.059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18.729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10.405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125.294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20.047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47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11.137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2.835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0,749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749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724CB1" w:rsidRDefault="00724CB1" w:rsidP="0072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C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Diesel </w:t>
            </w:r>
            <w:r w:rsidR="00A727FE" w:rsidRPr="00724C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Renov</w:t>
            </w:r>
            <w:r w:rsid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</w:t>
            </w:r>
            <w:r w:rsidR="00A727FE" w:rsidRPr="00724C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vel</w:t>
            </w:r>
            <w:r w:rsidRPr="00724C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II</w:t>
            </w:r>
            <w:r w:rsidR="00B55A21" w:rsidRPr="00724C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(UOP-HDO)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122.887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18.908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10.504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130.817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20.128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47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11.182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2.948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0,779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779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724CB1" w:rsidP="0072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Gasolina Renovável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115.983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18.590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10.328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124.230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19.911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46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11.062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2.830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0,748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748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A727FE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Hidrogênio</w:t>
            </w:r>
            <w:r w:rsidR="00724CB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Líquido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30.500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51.621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28.678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36.020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60.964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142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33.869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268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0,071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71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724CB1" w:rsidP="004B2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Meti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terciário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but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éter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(MTBE)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93.540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15.094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8.385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101.130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16.319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38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9.066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2.811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0,743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743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4B2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Et</w:t>
            </w:r>
            <w:r w:rsidR="004B2093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terciário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but</w:t>
            </w:r>
            <w:r w:rsidR="004B2093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éter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(ETBE)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96.720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15.613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36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8.674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104.530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16.873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39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9.374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2.810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0,742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742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A727FE" w:rsidP="004B2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Terciário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</w:t>
            </w:r>
            <w:r w:rsidR="004B2093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</w:t>
            </w:r>
            <w:proofErr w:type="gramEnd"/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met</w:t>
            </w:r>
            <w:r w:rsidR="004B2093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 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éter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(TAME)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100.480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15.646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36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8.692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108.570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16.906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39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9.392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2.913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0,770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770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4B2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Butan</w:t>
            </w:r>
            <w:r w:rsidR="004B2093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94.970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19.466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10.814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103.220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21.157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49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11.754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2.213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0,585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585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4B2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Isobutan</w:t>
            </w:r>
            <w:r w:rsidR="004B2093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90.060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19.287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10.715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98.560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21.108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49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11.726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2.118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0,560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560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4B2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Isobut</w:t>
            </w:r>
            <w:r w:rsidR="004B2093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il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</w:t>
            </w:r>
            <w:r w:rsidR="004B2093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95.720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19.271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10.706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103.010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20.739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48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11.521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2.253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0,595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595</w:t>
            </w:r>
          </w:p>
        </w:tc>
      </w:tr>
      <w:tr w:rsidR="00967819" w:rsidRPr="00B55A21" w:rsidTr="00222E92">
        <w:trPr>
          <w:trHeight w:val="25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B55A21" w:rsidP="004B2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Propan</w:t>
            </w:r>
            <w:r w:rsidR="004B2093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84.250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19.904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46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11.057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91.420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21.597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50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11.999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1.920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0,507</w:t>
            </w: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507</w:t>
            </w:r>
          </w:p>
        </w:tc>
      </w:tr>
      <w:tr w:rsidR="00967819" w:rsidRPr="00B55A21" w:rsidTr="00222E92">
        <w:trPr>
          <w:trHeight w:val="39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Solid Fuels</w:t>
            </w:r>
          </w:p>
        </w:tc>
        <w:tc>
          <w:tcPr>
            <w:tcW w:w="850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Btu/ton [2]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Btu/</w:t>
            </w:r>
            <w:proofErr w:type="spellStart"/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lb</w:t>
            </w:r>
            <w:proofErr w:type="spellEnd"/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[5]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MJ/kg [4]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kWh/kg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kcal/kg</w:t>
            </w:r>
          </w:p>
        </w:tc>
        <w:tc>
          <w:tcPr>
            <w:tcW w:w="84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Btu/ton [2]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Btu/</w:t>
            </w:r>
            <w:proofErr w:type="spellStart"/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lb</w:t>
            </w:r>
            <w:proofErr w:type="spellEnd"/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[5]</w:t>
            </w:r>
          </w:p>
        </w:tc>
        <w:tc>
          <w:tcPr>
            <w:tcW w:w="567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MJ/kg [4]</w:t>
            </w:r>
          </w:p>
        </w:tc>
        <w:tc>
          <w:tcPr>
            <w:tcW w:w="820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kWh/kg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kcal/kg</w:t>
            </w: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28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4B2093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Carvão seco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[6]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19.546.300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9.773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23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5.429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20.608.570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10.304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24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5.725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28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4B2093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Carvão betuminoso seco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[7]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22.460.600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11.230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26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6.239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23.445.900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11.723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27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6.513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285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4B2093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Carvão coque seco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24.600.497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12.300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6.833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25.679.670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12.840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30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7.133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30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4B2093" w:rsidP="00863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Arvores florestais secas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16.811.000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8.406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4.670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17.703.170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8.852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21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4.918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30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863ACB" w:rsidP="00863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Biomassa </w:t>
            </w:r>
            <w:r w:rsidR="00A727FE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Herbácea</w:t>
            </w:r>
            <w:r w:rsidR="00B55A21"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seca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14.797.555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7.399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17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4.110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15.582.870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7.791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18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4.329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30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863ACB" w:rsidP="00863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727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Palha de milho seca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14.075.990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7.038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3.910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14.974.460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7.487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17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4.160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30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A727FE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Resíduos florestais secos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13.243.490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6.622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3.679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14.164.160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7.082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3.934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30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A727FE" w:rsidP="00A72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Bagaço de cana 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12.947.318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6.474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3.596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14.062.678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7.031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16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3.906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300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A727FE" w:rsidRDefault="00A727FE" w:rsidP="00B5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Coque de petróleo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25.370.000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12.685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7.047</w:t>
            </w:r>
          </w:p>
        </w:tc>
        <w:tc>
          <w:tcPr>
            <w:tcW w:w="8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26.920.000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13.460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31</w:t>
            </w:r>
          </w:p>
        </w:tc>
        <w:tc>
          <w:tcPr>
            <w:tcW w:w="8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7.478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B55A21" w:rsidP="00B5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67819" w:rsidRPr="00B55A21" w:rsidTr="00222E92">
        <w:trPr>
          <w:trHeight w:val="300"/>
          <w:tblCellSpacing w:w="0" w:type="dxa"/>
        </w:trPr>
        <w:tc>
          <w:tcPr>
            <w:tcW w:w="10759" w:type="dxa"/>
            <w:gridSpan w:val="14"/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A21" w:rsidRPr="00B55A21" w:rsidRDefault="00F75835" w:rsidP="00F7583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(</w:t>
            </w:r>
            <w:r w:rsidRPr="00F75835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>Notes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) </w:t>
            </w:r>
            <w:proofErr w:type="spellStart"/>
            <w:r w:rsidR="00B55A21"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Not</w:t>
            </w:r>
            <w:r w:rsidR="00472AD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[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observações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]</w:t>
            </w:r>
            <w:r w:rsidR="00B55A21" w:rsidRPr="00B55A2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:</w:t>
            </w:r>
          </w:p>
        </w:tc>
      </w:tr>
      <w:tr w:rsidR="00967819" w:rsidRPr="00A727FE" w:rsidTr="00222E92">
        <w:trPr>
          <w:trHeight w:val="780"/>
          <w:tblCellSpacing w:w="0" w:type="dxa"/>
        </w:trPr>
        <w:tc>
          <w:tcPr>
            <w:tcW w:w="10759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2ADC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72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[1] </w:t>
            </w:r>
            <w:r w:rsidR="00472ADC" w:rsidRPr="00472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valor do poder calorífico inferior (tamb</w:t>
            </w:r>
            <w:r w:rsidR="00472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ém conhecido como poder calorífico líquido) de um combustível é definido como sendo a quantidade de calor liberada na combustão de uma quantidade especificada do combustível</w:t>
            </w:r>
            <w:r w:rsidR="00310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; </w:t>
            </w:r>
            <w:r w:rsidR="00472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inicialmente a 25°C e quando a temperatura dos produtos da combustão</w:t>
            </w:r>
            <w:r w:rsidR="00310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(após resfriamento)</w:t>
            </w:r>
            <w:r w:rsidR="00472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est</w:t>
            </w:r>
            <w:r w:rsidR="00310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472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150°C, </w:t>
            </w:r>
            <w:r w:rsidR="00310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desprezando</w:t>
            </w:r>
            <w:r w:rsidR="00472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10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calor latente de vaporização da água formada durante a reação.</w:t>
            </w:r>
          </w:p>
          <w:p w:rsidR="00310CA0" w:rsidRPr="00472ADC" w:rsidRDefault="00310CA0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55A21" w:rsidRPr="00B55A21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310CA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The lower heating value (also known as net calorific value) of a fuel is defined as the amount of heat released by combusting a specified quantity (initially at 25°C) and returning the temperature of the combustion products to 150°C, which assumes the latent heat of vaporization of water in the reaction products is not recovered.</w:t>
            </w:r>
          </w:p>
        </w:tc>
      </w:tr>
      <w:tr w:rsidR="00967819" w:rsidRPr="00A727FE" w:rsidTr="00222E92">
        <w:trPr>
          <w:trHeight w:val="810"/>
          <w:tblCellSpacing w:w="0" w:type="dxa"/>
        </w:trPr>
        <w:tc>
          <w:tcPr>
            <w:tcW w:w="10759" w:type="dxa"/>
            <w:gridSpan w:val="1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0CA0" w:rsidRDefault="00310CA0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  <w:p w:rsidR="00310CA0" w:rsidRDefault="00310CA0" w:rsidP="00842530">
            <w:pPr>
              <w:spacing w:after="0" w:line="240" w:lineRule="auto"/>
              <w:rPr>
                <w:rFonts w:ascii="Arial" w:hAnsi="Arial" w:cs="Arial"/>
                <w:color w:val="222222"/>
                <w:lang w:val="pt-PT"/>
              </w:rPr>
            </w:pPr>
            <w:r w:rsidRPr="00472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valor do poder calorífico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  <w:r w:rsidRPr="00472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(tamb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ém conhecido como poder calorífico total) de um combustível é definido como sendo a quantidade de calor liberada na combustão de uma quantidade especificada do combustível; inicialmente a 25°C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e após a combustão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os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produtos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foram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 w:rsidR="00766A08">
              <w:rPr>
                <w:rStyle w:val="hps"/>
                <w:rFonts w:ascii="Arial" w:hAnsi="Arial" w:cs="Arial"/>
                <w:color w:val="222222"/>
                <w:lang w:val="pt-PT"/>
              </w:rPr>
              <w:t>resfriados até a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temperatura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de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25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°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 xml:space="preserve">C, </w:t>
            </w:r>
            <w:r w:rsidR="00C61557">
              <w:rPr>
                <w:rStyle w:val="hps"/>
                <w:rFonts w:ascii="Arial" w:hAnsi="Arial" w:cs="Arial"/>
                <w:color w:val="222222"/>
                <w:lang w:val="pt-PT"/>
              </w:rPr>
              <w:t>considerando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o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calor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latente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de vaporização da água</w:t>
            </w:r>
            <w:r>
              <w:rPr>
                <w:rFonts w:ascii="Arial" w:hAnsi="Arial" w:cs="Arial"/>
                <w:color w:val="222222"/>
                <w:lang w:val="pt-P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>nos produtos d</w:t>
            </w:r>
            <w:r w:rsidR="00C61557">
              <w:rPr>
                <w:rStyle w:val="hps"/>
                <w:rFonts w:ascii="Arial" w:hAnsi="Arial" w:cs="Arial"/>
                <w:color w:val="222222"/>
                <w:lang w:val="pt-PT"/>
              </w:rPr>
              <w:t>a</w:t>
            </w:r>
            <w:r>
              <w:rPr>
                <w:rStyle w:val="hps"/>
                <w:rFonts w:ascii="Arial" w:hAnsi="Arial" w:cs="Arial"/>
                <w:color w:val="222222"/>
                <w:lang w:val="pt-PT"/>
              </w:rPr>
              <w:t xml:space="preserve"> combustão</w:t>
            </w:r>
            <w:r>
              <w:rPr>
                <w:rFonts w:ascii="Arial" w:hAnsi="Arial" w:cs="Arial"/>
                <w:color w:val="222222"/>
                <w:lang w:val="pt-PT"/>
              </w:rPr>
              <w:t>.</w:t>
            </w:r>
          </w:p>
          <w:p w:rsidR="00E4509A" w:rsidRPr="00310CA0" w:rsidRDefault="00E4509A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55A21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</w:pPr>
            <w:r w:rsidRPr="00C61557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The higher heating value (also known as gross calorific value or gross energy) of a fuel is defined as the amount of heat released by a specified quantity (initially at 25°C) once it is combusted and the products have returned to a temperature of 25°C, which takes into account the latent heat of vaporization of water in the combustion products.</w:t>
            </w:r>
          </w:p>
          <w:p w:rsidR="00C61557" w:rsidRPr="00B55A21" w:rsidRDefault="00C61557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67819" w:rsidRPr="00B55A21" w:rsidTr="00222E92">
        <w:trPr>
          <w:trHeight w:val="270"/>
          <w:tblCellSpacing w:w="0" w:type="dxa"/>
        </w:trPr>
        <w:tc>
          <w:tcPr>
            <w:tcW w:w="10759" w:type="dxa"/>
            <w:gridSpan w:val="1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5A21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[2] </w:t>
            </w:r>
            <w:proofErr w:type="spellStart"/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Btu</w:t>
            </w:r>
            <w:proofErr w:type="spellEnd"/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=</w:t>
            </w:r>
            <w:proofErr w:type="gramStart"/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British </w:t>
            </w:r>
            <w:proofErr w:type="spellStart"/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thermal</w:t>
            </w:r>
            <w:proofErr w:type="spellEnd"/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unit</w:t>
            </w:r>
            <w:proofErr w:type="spellEnd"/>
            <w:r w:rsidRPr="00B55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(unidade inglesa de calor)</w:t>
            </w:r>
          </w:p>
          <w:p w:rsidR="00C61557" w:rsidRPr="00B55A21" w:rsidRDefault="00C61557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67819" w:rsidRPr="00A727FE" w:rsidTr="00222E92">
        <w:trPr>
          <w:trHeight w:val="765"/>
          <w:tblCellSpacing w:w="0" w:type="dxa"/>
        </w:trPr>
        <w:tc>
          <w:tcPr>
            <w:tcW w:w="10759" w:type="dxa"/>
            <w:gridSpan w:val="1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1557" w:rsidRPr="00C61557" w:rsidRDefault="00B55A21" w:rsidP="008425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[3] </w:t>
            </w:r>
            <w:proofErr w:type="gramStart"/>
            <w:r w:rsidR="00C61557" w:rsidRP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poder</w:t>
            </w:r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</w:t>
            </w:r>
            <w:proofErr w:type="gramEnd"/>
            <w:r w:rsidR="00C61557" w:rsidRP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calorífico</w:t>
            </w:r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C61557" w:rsidRP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os combust</w:t>
            </w:r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íveis gasosos em </w:t>
            </w:r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unidades de massa </w:t>
            </w:r>
            <w:proofErr w:type="spellStart"/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Btu</w:t>
            </w:r>
            <w:proofErr w:type="spellEnd"/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lb</w:t>
            </w:r>
            <w:proofErr w:type="spellEnd"/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são determinad</w:t>
            </w:r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baseando-se nas unidades</w:t>
            </w:r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volumétrica</w:t>
            </w:r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Btu</w:t>
            </w:r>
            <w:proofErr w:type="spellEnd"/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/ft</w:t>
            </w:r>
            <w:r w:rsidR="00C61557" w:rsidRP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considerando a</w:t>
            </w:r>
            <w:r w:rsidR="00C6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densidade do combustível. Os poderes caloríficos dos combustíveis líquidos</w:t>
            </w:r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unidades de massa </w:t>
            </w:r>
            <w:proofErr w:type="spellStart"/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Btu</w:t>
            </w:r>
            <w:proofErr w:type="spellEnd"/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lb</w:t>
            </w:r>
            <w:proofErr w:type="spellEnd"/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são determinados baseando-se nas unidades volumétricas </w:t>
            </w:r>
            <w:proofErr w:type="spellStart"/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Btu</w:t>
            </w:r>
            <w:proofErr w:type="spellEnd"/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proofErr w:type="gramStart"/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gal</w:t>
            </w:r>
            <w:proofErr w:type="spellEnd"/>
            <w:proofErr w:type="gramEnd"/>
            <w:r w:rsidR="008A1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considerando a densidade do combustível.</w:t>
            </w:r>
          </w:p>
          <w:p w:rsidR="00C61557" w:rsidRPr="00C61557" w:rsidRDefault="00C61557" w:rsidP="008425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55A21" w:rsidRPr="00222E92" w:rsidRDefault="00B55A21" w:rsidP="008425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222E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The heating values for gaseous fuels in units of Btu/</w:t>
            </w:r>
            <w:proofErr w:type="spellStart"/>
            <w:r w:rsidRPr="00222E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lb</w:t>
            </w:r>
            <w:proofErr w:type="spellEnd"/>
            <w:r w:rsidRPr="00222E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 xml:space="preserve"> are calculated based on the heating values in units of Btu/ft3 and the corresponding fuel density values. The heating values for liquid fuels in units of Btu/</w:t>
            </w:r>
            <w:proofErr w:type="spellStart"/>
            <w:r w:rsidRPr="00222E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lb</w:t>
            </w:r>
            <w:proofErr w:type="spellEnd"/>
            <w:r w:rsidRPr="00222E92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 xml:space="preserve"> are calculated based on heating values in units of Btu/gal and the corresponding fuel density values.</w:t>
            </w:r>
          </w:p>
          <w:p w:rsidR="008A1EAA" w:rsidRPr="00222E92" w:rsidRDefault="008A1EAA" w:rsidP="008425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67819" w:rsidRPr="00A727FE" w:rsidTr="00222E92">
        <w:trPr>
          <w:trHeight w:val="285"/>
          <w:tblCellSpacing w:w="0" w:type="dxa"/>
        </w:trPr>
        <w:tc>
          <w:tcPr>
            <w:tcW w:w="10759" w:type="dxa"/>
            <w:gridSpan w:val="1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1EAA" w:rsidRPr="00122AB3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[4] </w:t>
            </w:r>
            <w:r w:rsidR="008A1EAA"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poder calorífico </w:t>
            </w:r>
            <w:r w:rsidR="00122AB3"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 </w:t>
            </w:r>
            <w:proofErr w:type="spellStart"/>
            <w:r w:rsidR="00122AB3"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Mj</w:t>
            </w:r>
            <w:proofErr w:type="spellEnd"/>
            <w:r w:rsidR="00122AB3"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/kg, s</w:t>
            </w:r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ão obtidos pela conversão</w:t>
            </w:r>
            <w:proofErr w:type="gramStart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dos valores em </w:t>
            </w:r>
            <w:proofErr w:type="spellStart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Btu</w:t>
            </w:r>
            <w:proofErr w:type="spellEnd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/lb.</w:t>
            </w:r>
          </w:p>
          <w:p w:rsidR="008A1EAA" w:rsidRPr="00122AB3" w:rsidRDefault="008A1EAA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55A21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</w:pPr>
            <w:r w:rsidRPr="00122AB3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The heating values in units of MJ/</w:t>
            </w:r>
            <w:proofErr w:type="gramStart"/>
            <w:r w:rsidRPr="00122AB3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kg,</w:t>
            </w:r>
            <w:proofErr w:type="gramEnd"/>
            <w:r w:rsidRPr="00122AB3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 xml:space="preserve"> are converted from the heating values in units of Btu/lb.</w:t>
            </w:r>
          </w:p>
          <w:p w:rsidR="00122AB3" w:rsidRPr="00B55A21" w:rsidRDefault="00122AB3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67819" w:rsidRPr="00A727FE" w:rsidTr="00222E92">
        <w:trPr>
          <w:trHeight w:val="285"/>
          <w:tblCellSpacing w:w="0" w:type="dxa"/>
        </w:trPr>
        <w:tc>
          <w:tcPr>
            <w:tcW w:w="10759" w:type="dxa"/>
            <w:gridSpan w:val="1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AB3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[5] </w:t>
            </w:r>
            <w:r w:rsidR="00122AB3"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 os combustíveis sólidos os poderes calor</w:t>
            </w:r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íficos em </w:t>
            </w:r>
            <w:proofErr w:type="spellStart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Btu</w:t>
            </w:r>
            <w:proofErr w:type="spellEnd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lb</w:t>
            </w:r>
            <w:proofErr w:type="spellEnd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são convertidos em </w:t>
            </w:r>
            <w:proofErr w:type="spellStart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Btu</w:t>
            </w:r>
            <w:proofErr w:type="spellEnd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/ton.</w:t>
            </w:r>
          </w:p>
          <w:p w:rsidR="00122AB3" w:rsidRPr="00222E92" w:rsidRDefault="00122AB3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55A21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22AB3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For solid fuels, the heating values in units of Btu/</w:t>
            </w:r>
            <w:proofErr w:type="spellStart"/>
            <w:r w:rsidRPr="00122AB3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lb</w:t>
            </w:r>
            <w:proofErr w:type="spellEnd"/>
            <w:r w:rsidRPr="00122AB3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 xml:space="preserve"> are converted from the heating values in units of Btu/ton.</w:t>
            </w:r>
          </w:p>
          <w:p w:rsidR="00122AB3" w:rsidRPr="00B55A21" w:rsidRDefault="00122AB3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67819" w:rsidRPr="00A727FE" w:rsidTr="00222E92">
        <w:trPr>
          <w:trHeight w:val="285"/>
          <w:tblCellSpacing w:w="0" w:type="dxa"/>
        </w:trPr>
        <w:tc>
          <w:tcPr>
            <w:tcW w:w="10759" w:type="dxa"/>
            <w:gridSpan w:val="1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AB3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[6] </w:t>
            </w:r>
            <w:proofErr w:type="gramStart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="00122AB3"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aracterísticas do carvão </w:t>
            </w:r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fornecidos</w:t>
            </w:r>
            <w:r w:rsidR="00122AB3" w:rsidRP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GREET, para a produç</w:t>
            </w:r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ão de eletricidade</w:t>
            </w:r>
            <w:proofErr w:type="gramEnd"/>
            <w:r w:rsidR="00122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:rsidR="00122AB3" w:rsidRPr="00122AB3" w:rsidRDefault="00122AB3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55A21" w:rsidRDefault="00B55A21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122AB3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>Coal characteristics assumed by GREET for electric power production.</w:t>
            </w:r>
          </w:p>
          <w:p w:rsidR="00122AB3" w:rsidRPr="00B55A21" w:rsidRDefault="00122AB3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67819" w:rsidRPr="00A727FE" w:rsidTr="00222E92">
        <w:trPr>
          <w:trHeight w:val="285"/>
          <w:tblCellSpacing w:w="0" w:type="dxa"/>
        </w:trPr>
        <w:tc>
          <w:tcPr>
            <w:tcW w:w="10759" w:type="dxa"/>
            <w:gridSpan w:val="1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2530" w:rsidRDefault="00B55A21" w:rsidP="00842530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84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[7] </w:t>
            </w:r>
            <w:proofErr w:type="gramStart"/>
            <w:r w:rsidR="00842530" w:rsidRPr="00842530">
              <w:rPr>
                <w:rStyle w:val="hps"/>
                <w:rFonts w:ascii="Arial" w:hAnsi="Arial" w:cs="Arial"/>
                <w:color w:val="222222"/>
              </w:rPr>
              <w:t>Características</w:t>
            </w:r>
            <w:r w:rsidR="00842530" w:rsidRPr="00842530">
              <w:rPr>
                <w:rFonts w:ascii="Arial" w:hAnsi="Arial" w:cs="Arial"/>
                <w:color w:val="222222"/>
              </w:rPr>
              <w:t xml:space="preserve"> </w:t>
            </w:r>
            <w:r w:rsidR="00842530" w:rsidRPr="00842530">
              <w:rPr>
                <w:rStyle w:val="hps"/>
                <w:rFonts w:ascii="Arial" w:hAnsi="Arial" w:cs="Arial"/>
                <w:color w:val="222222"/>
              </w:rPr>
              <w:t>de carvão</w:t>
            </w:r>
            <w:r w:rsidR="00842530" w:rsidRPr="00842530">
              <w:rPr>
                <w:rFonts w:ascii="Arial" w:hAnsi="Arial" w:cs="Arial"/>
                <w:color w:val="222222"/>
              </w:rPr>
              <w:t xml:space="preserve"> </w:t>
            </w:r>
            <w:r w:rsidR="00842530" w:rsidRPr="00842530">
              <w:rPr>
                <w:rStyle w:val="hps"/>
                <w:rFonts w:ascii="Arial" w:hAnsi="Arial" w:cs="Arial"/>
                <w:color w:val="222222"/>
              </w:rPr>
              <w:t>assumida</w:t>
            </w:r>
            <w:proofErr w:type="gramEnd"/>
            <w:r w:rsidR="00842530" w:rsidRPr="00842530">
              <w:rPr>
                <w:rStyle w:val="hps"/>
                <w:rFonts w:ascii="Arial" w:hAnsi="Arial" w:cs="Arial"/>
                <w:color w:val="222222"/>
              </w:rPr>
              <w:t xml:space="preserve"> por GREET na produção de hidrog</w:t>
            </w:r>
            <w:r w:rsidR="00842530">
              <w:rPr>
                <w:rStyle w:val="hps"/>
                <w:rFonts w:ascii="Arial" w:hAnsi="Arial" w:cs="Arial"/>
                <w:color w:val="222222"/>
              </w:rPr>
              <w:t xml:space="preserve">ênio e </w:t>
            </w:r>
            <w:r w:rsidR="00842530" w:rsidRPr="00842530">
              <w:rPr>
                <w:rStyle w:val="hps"/>
                <w:rFonts w:ascii="Arial" w:hAnsi="Arial" w:cs="Arial"/>
                <w:color w:val="222222"/>
              </w:rPr>
              <w:t>de diesel</w:t>
            </w:r>
            <w:r w:rsidR="00842530">
              <w:rPr>
                <w:rFonts w:ascii="Arial" w:hAnsi="Arial" w:cs="Arial"/>
                <w:color w:val="222222"/>
              </w:rPr>
              <w:t xml:space="preserve"> pelo processo de </w:t>
            </w:r>
            <w:r w:rsidR="00842530" w:rsidRPr="00842530">
              <w:rPr>
                <w:rStyle w:val="hps"/>
                <w:rFonts w:ascii="Arial" w:hAnsi="Arial" w:cs="Arial"/>
                <w:color w:val="222222"/>
              </w:rPr>
              <w:t>Fischer</w:t>
            </w:r>
            <w:r w:rsidR="00842530" w:rsidRPr="00842530">
              <w:rPr>
                <w:rFonts w:ascii="Arial" w:hAnsi="Arial" w:cs="Arial"/>
                <w:color w:val="222222"/>
              </w:rPr>
              <w:t>-Tropsch.</w:t>
            </w:r>
          </w:p>
          <w:p w:rsidR="00B55A21" w:rsidRPr="00842530" w:rsidRDefault="00842530" w:rsidP="00842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2F0E59">
              <w:rPr>
                <w:rFonts w:ascii="Arial" w:hAnsi="Arial" w:cs="Arial"/>
                <w:color w:val="FF0000"/>
                <w:lang w:val="en-US"/>
              </w:rPr>
              <w:t>Coal</w:t>
            </w:r>
            <w:r w:rsidR="00B55A21" w:rsidRPr="002F0E59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pt-BR"/>
              </w:rPr>
              <w:t xml:space="preserve"> characteristics assumed by GREET for hydrogen and Fischer-Tropsch diesel production.</w:t>
            </w:r>
          </w:p>
        </w:tc>
      </w:tr>
    </w:tbl>
    <w:p w:rsidR="00DF18EA" w:rsidRDefault="00DF18EA" w:rsidP="00842530">
      <w:pPr>
        <w:spacing w:after="0" w:line="240" w:lineRule="auto"/>
        <w:rPr>
          <w:lang w:val="en-US"/>
        </w:rPr>
      </w:pPr>
    </w:p>
    <w:p w:rsidR="00A727FE" w:rsidRDefault="00A727FE" w:rsidP="00A727FE">
      <w:pPr>
        <w:spacing w:after="0" w:line="240" w:lineRule="auto"/>
        <w:jc w:val="right"/>
      </w:pPr>
      <w:r w:rsidRPr="002F0E59">
        <w:t>Curitiba,</w:t>
      </w:r>
      <w:r w:rsidR="002F0E59">
        <w:t xml:space="preserve"> </w:t>
      </w:r>
      <w:r w:rsidRPr="002F0E59">
        <w:t>18 de junho de 2014</w:t>
      </w:r>
      <w:r w:rsidR="002F0E59">
        <w:t>.</w:t>
      </w:r>
    </w:p>
    <w:p w:rsidR="002F0E59" w:rsidRDefault="002F0E59" w:rsidP="00A727FE">
      <w:pPr>
        <w:spacing w:after="0" w:line="240" w:lineRule="auto"/>
        <w:jc w:val="right"/>
      </w:pPr>
    </w:p>
    <w:p w:rsidR="002F0E59" w:rsidRPr="002F0E59" w:rsidRDefault="002F0E59" w:rsidP="00A727FE">
      <w:pPr>
        <w:spacing w:after="0" w:line="240" w:lineRule="auto"/>
        <w:jc w:val="right"/>
      </w:pPr>
      <w:r>
        <w:t>José Carlos Laurindo.</w:t>
      </w:r>
      <w:bookmarkStart w:id="0" w:name="_GoBack"/>
      <w:bookmarkEnd w:id="0"/>
    </w:p>
    <w:sectPr w:rsidR="002F0E59" w:rsidRPr="002F0E59" w:rsidSect="00A727FE">
      <w:pgSz w:w="11906" w:h="16838"/>
      <w:pgMar w:top="567" w:right="566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1"/>
    <w:rsid w:val="00013A33"/>
    <w:rsid w:val="00122AB3"/>
    <w:rsid w:val="001D2645"/>
    <w:rsid w:val="00222E92"/>
    <w:rsid w:val="002F0E59"/>
    <w:rsid w:val="002F147A"/>
    <w:rsid w:val="00310CA0"/>
    <w:rsid w:val="00323163"/>
    <w:rsid w:val="00341F88"/>
    <w:rsid w:val="003B6C50"/>
    <w:rsid w:val="00472ADC"/>
    <w:rsid w:val="004B2093"/>
    <w:rsid w:val="004E0ECA"/>
    <w:rsid w:val="006B24ED"/>
    <w:rsid w:val="00724CB1"/>
    <w:rsid w:val="00766A08"/>
    <w:rsid w:val="007B59D5"/>
    <w:rsid w:val="00824ECD"/>
    <w:rsid w:val="00842530"/>
    <w:rsid w:val="00863ACB"/>
    <w:rsid w:val="008A1EAA"/>
    <w:rsid w:val="00967819"/>
    <w:rsid w:val="00A727FE"/>
    <w:rsid w:val="00B55A21"/>
    <w:rsid w:val="00BD2014"/>
    <w:rsid w:val="00BE2AF0"/>
    <w:rsid w:val="00C61557"/>
    <w:rsid w:val="00DF18EA"/>
    <w:rsid w:val="00E4509A"/>
    <w:rsid w:val="00F75835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7A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310CA0"/>
  </w:style>
  <w:style w:type="paragraph" w:styleId="Textodebalo">
    <w:name w:val="Balloon Text"/>
    <w:basedOn w:val="Normal"/>
    <w:link w:val="TextodebaloChar"/>
    <w:uiPriority w:val="99"/>
    <w:semiHidden/>
    <w:unhideWhenUsed/>
    <w:rsid w:val="00B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7A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310CA0"/>
  </w:style>
  <w:style w:type="paragraph" w:styleId="Textodebalo">
    <w:name w:val="Balloon Text"/>
    <w:basedOn w:val="Normal"/>
    <w:link w:val="TextodebaloChar"/>
    <w:uiPriority w:val="99"/>
    <w:semiHidden/>
    <w:unhideWhenUsed/>
    <w:rsid w:val="00B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2014-06-17T02:44:00Z</cp:lastPrinted>
  <dcterms:created xsi:type="dcterms:W3CDTF">2014-06-18T12:12:00Z</dcterms:created>
  <dcterms:modified xsi:type="dcterms:W3CDTF">2014-06-18T12:43:00Z</dcterms:modified>
</cp:coreProperties>
</file>